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8F174" w14:textId="77777777" w:rsidR="009216A9" w:rsidRPr="00446B49" w:rsidRDefault="009216A9" w:rsidP="00AF3E4E">
      <w:bookmarkStart w:id="0" w:name="_GoBack"/>
      <w:bookmarkEnd w:id="0"/>
    </w:p>
    <w:p w14:paraId="4EB3D079" w14:textId="77777777" w:rsidR="009216A9" w:rsidRPr="00446B49" w:rsidRDefault="009216A9" w:rsidP="00AF3E4E"/>
    <w:p w14:paraId="72AC8183" w14:textId="01271A1B" w:rsidR="009216A9" w:rsidRPr="00446B49" w:rsidRDefault="009216A9" w:rsidP="00AF3E4E"/>
    <w:p w14:paraId="54211D6D" w14:textId="1572D178" w:rsidR="005326ED" w:rsidRPr="00446B49" w:rsidRDefault="005326ED" w:rsidP="00AF3E4E"/>
    <w:p w14:paraId="70DA92A0" w14:textId="0C380082" w:rsidR="005326ED" w:rsidRPr="00446B49" w:rsidRDefault="005326ED" w:rsidP="00AF3E4E"/>
    <w:p w14:paraId="5B7842C8" w14:textId="77777777" w:rsidR="005326ED" w:rsidRPr="00446B49" w:rsidRDefault="005326ED" w:rsidP="00AF3E4E"/>
    <w:p w14:paraId="5EF17C05" w14:textId="77777777" w:rsidR="009216A9" w:rsidRPr="00446B49" w:rsidRDefault="009216A9" w:rsidP="00AF3E4E"/>
    <w:p w14:paraId="712FA85A" w14:textId="77777777" w:rsidR="009216A9" w:rsidRPr="00446B49" w:rsidRDefault="009216A9" w:rsidP="00AF3E4E"/>
    <w:p w14:paraId="4C5A6B0C" w14:textId="77777777" w:rsidR="009216A9" w:rsidRPr="00446B49" w:rsidRDefault="009216A9" w:rsidP="00AF3E4E"/>
    <w:p w14:paraId="43C989FE" w14:textId="77777777" w:rsidR="009216A9" w:rsidRPr="00446B49" w:rsidRDefault="009216A9" w:rsidP="00AF3E4E"/>
    <w:p w14:paraId="25BFBEED" w14:textId="77777777" w:rsidR="009216A9" w:rsidRPr="00446B49" w:rsidRDefault="009216A9" w:rsidP="00AF3E4E"/>
    <w:p w14:paraId="480C41EB" w14:textId="1DB679C1" w:rsidR="009216A9" w:rsidRPr="00446B49" w:rsidRDefault="001E5EEA" w:rsidP="00AF3E4E">
      <w:pPr>
        <w:jc w:val="center"/>
        <w:rPr>
          <w:b/>
          <w:bCs/>
        </w:rPr>
      </w:pPr>
      <w:r w:rsidRPr="00446B49">
        <w:rPr>
          <w:b/>
          <w:bCs/>
        </w:rPr>
        <w:t>SUPERIOR COURT OF WASHINGTON</w:t>
      </w:r>
    </w:p>
    <w:p w14:paraId="7C69AA8A" w14:textId="443E6921" w:rsidR="001E5EEA" w:rsidRPr="00446B49" w:rsidRDefault="001E5EEA" w:rsidP="00AF3E4E">
      <w:pPr>
        <w:jc w:val="center"/>
        <w:rPr>
          <w:b/>
          <w:bCs/>
        </w:rPr>
      </w:pPr>
      <w:r w:rsidRPr="00446B49">
        <w:rPr>
          <w:b/>
          <w:bCs/>
        </w:rPr>
        <w:t>COUNTY OF YAKIMA</w:t>
      </w:r>
    </w:p>
    <w:p w14:paraId="2953F480" w14:textId="77777777" w:rsidR="001E5EEA" w:rsidRPr="00446B49" w:rsidRDefault="001E5EEA" w:rsidP="00AF3E4E">
      <w:pPr>
        <w:jc w:val="center"/>
        <w:rPr>
          <w:b/>
          <w:bCs/>
        </w:rPr>
      </w:pPr>
    </w:p>
    <w:tbl>
      <w:tblPr>
        <w:tblW w:w="9360" w:type="dxa"/>
        <w:tblInd w:w="87" w:type="dxa"/>
        <w:tblLayout w:type="fixed"/>
        <w:tblCellMar>
          <w:left w:w="72" w:type="dxa"/>
          <w:right w:w="72" w:type="dxa"/>
        </w:tblCellMar>
        <w:tblLook w:val="0000" w:firstRow="0" w:lastRow="0" w:firstColumn="0" w:lastColumn="0" w:noHBand="0" w:noVBand="0"/>
      </w:tblPr>
      <w:tblGrid>
        <w:gridCol w:w="4680"/>
        <w:gridCol w:w="4680"/>
      </w:tblGrid>
      <w:tr w:rsidR="009216A9" w:rsidRPr="00446B49" w14:paraId="3AD36805" w14:textId="77777777" w:rsidTr="001E5EEA">
        <w:tc>
          <w:tcPr>
            <w:tcW w:w="4680" w:type="dxa"/>
            <w:tcBorders>
              <w:top w:val="nil"/>
              <w:left w:val="nil"/>
              <w:bottom w:val="nil"/>
              <w:right w:val="single" w:sz="6" w:space="0" w:color="auto"/>
            </w:tcBorders>
          </w:tcPr>
          <w:p w14:paraId="2B1F0490" w14:textId="77777777" w:rsidR="009216A9" w:rsidRPr="00446B49" w:rsidRDefault="009216A9" w:rsidP="00AF3E4E"/>
          <w:p w14:paraId="494DE9AD" w14:textId="61247407" w:rsidR="001E5EEA" w:rsidRPr="00446B49" w:rsidRDefault="001E5EEA" w:rsidP="00AF3E4E">
            <w:pPr>
              <w:rPr>
                <w:b/>
                <w:u w:val="single"/>
              </w:rPr>
            </w:pPr>
            <w:r w:rsidRPr="00446B49">
              <w:rPr>
                <w:spacing w:val="-2"/>
                <w:u w:val="single"/>
              </w:rPr>
              <w:tab/>
            </w:r>
            <w:r w:rsidRPr="00446B49">
              <w:rPr>
                <w:spacing w:val="-2"/>
                <w:u w:val="single"/>
              </w:rPr>
              <w:tab/>
            </w:r>
            <w:r w:rsidRPr="00446B49">
              <w:rPr>
                <w:spacing w:val="-2"/>
                <w:u w:val="single"/>
              </w:rPr>
              <w:tab/>
            </w:r>
            <w:r w:rsidRPr="00446B49">
              <w:rPr>
                <w:spacing w:val="-2"/>
                <w:u w:val="single"/>
              </w:rPr>
              <w:tab/>
            </w:r>
            <w:r w:rsidRPr="00446B49">
              <w:rPr>
                <w:spacing w:val="-2"/>
                <w:u w:val="single"/>
              </w:rPr>
              <w:tab/>
            </w:r>
            <w:r w:rsidRPr="00446B49">
              <w:rPr>
                <w:spacing w:val="-2"/>
                <w:u w:val="single"/>
              </w:rPr>
              <w:tab/>
            </w:r>
          </w:p>
          <w:p w14:paraId="3C46EF7D" w14:textId="1C3300EE" w:rsidR="001E5EEA" w:rsidRPr="00446B49" w:rsidRDefault="001E5EEA" w:rsidP="00AF3E4E">
            <w:pPr>
              <w:ind w:left="2895"/>
            </w:pPr>
            <w:r w:rsidRPr="00446B49">
              <w:t>Plaintiff,</w:t>
            </w:r>
          </w:p>
          <w:p w14:paraId="263FEE8A" w14:textId="5AA55B68" w:rsidR="001E5EEA" w:rsidRPr="00446B49" w:rsidRDefault="001E5EEA" w:rsidP="00AF3E4E"/>
          <w:p w14:paraId="14B07D20" w14:textId="77777777" w:rsidR="001E5EEA" w:rsidRPr="00446B49" w:rsidRDefault="001E5EEA" w:rsidP="00AF3E4E"/>
          <w:p w14:paraId="5FFEC501" w14:textId="085E5718" w:rsidR="009216A9" w:rsidRPr="00446B49" w:rsidRDefault="009216A9" w:rsidP="00AF3E4E">
            <w:r w:rsidRPr="00446B49">
              <w:t>v.</w:t>
            </w:r>
          </w:p>
          <w:p w14:paraId="4BD89626" w14:textId="77777777" w:rsidR="009216A9" w:rsidRPr="00446B49" w:rsidRDefault="009216A9" w:rsidP="00AF3E4E"/>
          <w:p w14:paraId="0E053F7D" w14:textId="77777777" w:rsidR="009216A9" w:rsidRPr="00446B49" w:rsidRDefault="009216A9" w:rsidP="00AF3E4E"/>
          <w:p w14:paraId="7A615EFF" w14:textId="51BCEE05" w:rsidR="00DD76EA" w:rsidRPr="00446B49" w:rsidRDefault="001E5EEA" w:rsidP="00AF3E4E">
            <w:r w:rsidRPr="00446B49">
              <w:rPr>
                <w:spacing w:val="-2"/>
                <w:u w:val="single"/>
              </w:rPr>
              <w:tab/>
            </w:r>
            <w:r w:rsidRPr="00446B49">
              <w:rPr>
                <w:spacing w:val="-2"/>
                <w:u w:val="single"/>
              </w:rPr>
              <w:tab/>
            </w:r>
            <w:r w:rsidRPr="00446B49">
              <w:rPr>
                <w:spacing w:val="-2"/>
                <w:u w:val="single"/>
              </w:rPr>
              <w:tab/>
            </w:r>
            <w:r w:rsidRPr="00446B49">
              <w:rPr>
                <w:spacing w:val="-2"/>
                <w:u w:val="single"/>
              </w:rPr>
              <w:tab/>
            </w:r>
            <w:r w:rsidRPr="00446B49">
              <w:rPr>
                <w:spacing w:val="-2"/>
                <w:u w:val="single"/>
              </w:rPr>
              <w:tab/>
            </w:r>
            <w:r w:rsidRPr="00446B49">
              <w:rPr>
                <w:spacing w:val="-2"/>
                <w:u w:val="single"/>
              </w:rPr>
              <w:tab/>
            </w:r>
          </w:p>
          <w:p w14:paraId="2F31D20C" w14:textId="5FCB3BCC" w:rsidR="009216A9" w:rsidRPr="00446B49" w:rsidRDefault="001E5EEA" w:rsidP="00AF3E4E">
            <w:pPr>
              <w:ind w:left="2895"/>
            </w:pPr>
            <w:r w:rsidRPr="00446B49">
              <w:t>Defendant</w:t>
            </w:r>
            <w:r w:rsidR="009216A9" w:rsidRPr="00446B49">
              <w:t>.</w:t>
            </w:r>
          </w:p>
        </w:tc>
        <w:tc>
          <w:tcPr>
            <w:tcW w:w="4680" w:type="dxa"/>
            <w:tcBorders>
              <w:top w:val="nil"/>
              <w:left w:val="single" w:sz="6" w:space="0" w:color="auto"/>
              <w:bottom w:val="nil"/>
              <w:right w:val="nil"/>
            </w:tcBorders>
          </w:tcPr>
          <w:p w14:paraId="2553E064" w14:textId="77777777" w:rsidR="009216A9" w:rsidRPr="00446B49" w:rsidRDefault="009216A9" w:rsidP="00AF3E4E"/>
          <w:p w14:paraId="1DD4217D" w14:textId="3139CADA" w:rsidR="009216A9" w:rsidRPr="00446B49" w:rsidRDefault="009216A9" w:rsidP="00AF3E4E">
            <w:pPr>
              <w:rPr>
                <w:b/>
              </w:rPr>
            </w:pPr>
            <w:r w:rsidRPr="00446B49">
              <w:rPr>
                <w:b/>
              </w:rPr>
              <w:t>N</w:t>
            </w:r>
            <w:r w:rsidR="00AE717D" w:rsidRPr="00446B49">
              <w:rPr>
                <w:b/>
              </w:rPr>
              <w:t>o</w:t>
            </w:r>
            <w:r w:rsidRPr="00446B49">
              <w:t>:</w:t>
            </w:r>
            <w:r w:rsidRPr="00446B49">
              <w:rPr>
                <w:b/>
              </w:rPr>
              <w:t xml:space="preserve"> </w:t>
            </w:r>
            <w:r w:rsidR="000A77B8" w:rsidRPr="00446B49">
              <w:rPr>
                <w:b/>
              </w:rPr>
              <w:t xml:space="preserve"> </w:t>
            </w:r>
          </w:p>
          <w:p w14:paraId="6E1584FC" w14:textId="77777777" w:rsidR="009216A9" w:rsidRPr="00446B49" w:rsidRDefault="009216A9" w:rsidP="00AF3E4E">
            <w:pPr>
              <w:rPr>
                <w:b/>
              </w:rPr>
            </w:pPr>
          </w:p>
          <w:p w14:paraId="0525B066" w14:textId="66FA2C35" w:rsidR="007F7812" w:rsidRPr="00446B49" w:rsidRDefault="000813D5" w:rsidP="00AF3E4E">
            <w:pPr>
              <w:rPr>
                <w:b/>
              </w:rPr>
            </w:pPr>
            <w:r w:rsidRPr="00446B49">
              <w:rPr>
                <w:b/>
              </w:rPr>
              <w:t>CASE SCHEDUL</w:t>
            </w:r>
            <w:r w:rsidR="007971CA" w:rsidRPr="00446B49">
              <w:rPr>
                <w:b/>
              </w:rPr>
              <w:t>ING ORDER</w:t>
            </w:r>
            <w:r w:rsidR="00C42800" w:rsidRPr="00446B49">
              <w:rPr>
                <w:b/>
              </w:rPr>
              <w:t xml:space="preserve"> AND</w:t>
            </w:r>
          </w:p>
          <w:p w14:paraId="267ED615" w14:textId="0FBE40E1" w:rsidR="00C42800" w:rsidRPr="00446B49" w:rsidRDefault="00C42800" w:rsidP="00AF3E4E">
            <w:pPr>
              <w:rPr>
                <w:b/>
                <w:u w:val="single"/>
              </w:rPr>
            </w:pPr>
            <w:r w:rsidRPr="00446B49">
              <w:rPr>
                <w:b/>
              </w:rPr>
              <w:t>ORDER FOR TRIAL</w:t>
            </w:r>
          </w:p>
          <w:p w14:paraId="50CE6A8D" w14:textId="7EE4C6DF" w:rsidR="009216A9" w:rsidRPr="00446B49" w:rsidRDefault="009216A9" w:rsidP="00AF3E4E">
            <w:pPr>
              <w:rPr>
                <w:b/>
              </w:rPr>
            </w:pPr>
            <w:r w:rsidRPr="00446B49">
              <w:rPr>
                <w:b/>
              </w:rPr>
              <w:t>(</w:t>
            </w:r>
            <w:r w:rsidR="007971CA" w:rsidRPr="00446B49">
              <w:rPr>
                <w:b/>
              </w:rPr>
              <w:t>ORS</w:t>
            </w:r>
            <w:r w:rsidR="000813D5" w:rsidRPr="00446B49">
              <w:rPr>
                <w:b/>
              </w:rPr>
              <w:t>CS</w:t>
            </w:r>
            <w:r w:rsidRPr="00446B49">
              <w:rPr>
                <w:b/>
              </w:rPr>
              <w:t>)</w:t>
            </w:r>
          </w:p>
          <w:p w14:paraId="6ED9F686" w14:textId="748A8693" w:rsidR="00DD76EA" w:rsidRPr="00446B49" w:rsidRDefault="00DD76EA" w:rsidP="007971CA">
            <w:pPr>
              <w:rPr>
                <w:spacing w:val="-2"/>
              </w:rPr>
            </w:pPr>
          </w:p>
        </w:tc>
      </w:tr>
      <w:tr w:rsidR="00A85D3D" w:rsidRPr="00446B49" w14:paraId="1E09FC87" w14:textId="77777777" w:rsidTr="001E5EEA">
        <w:tc>
          <w:tcPr>
            <w:tcW w:w="4680" w:type="dxa"/>
            <w:tcBorders>
              <w:top w:val="nil"/>
              <w:left w:val="nil"/>
              <w:bottom w:val="single" w:sz="18" w:space="0" w:color="auto"/>
              <w:right w:val="single" w:sz="6" w:space="0" w:color="auto"/>
            </w:tcBorders>
          </w:tcPr>
          <w:p w14:paraId="4789DDF2" w14:textId="77777777" w:rsidR="00A85D3D" w:rsidRPr="00446B49" w:rsidRDefault="00A85D3D" w:rsidP="00AF3E4E"/>
        </w:tc>
        <w:tc>
          <w:tcPr>
            <w:tcW w:w="4680" w:type="dxa"/>
            <w:tcBorders>
              <w:top w:val="nil"/>
              <w:left w:val="single" w:sz="6" w:space="0" w:color="auto"/>
              <w:bottom w:val="single" w:sz="18" w:space="0" w:color="auto"/>
              <w:right w:val="nil"/>
            </w:tcBorders>
          </w:tcPr>
          <w:p w14:paraId="0F146F99" w14:textId="77777777" w:rsidR="00A85D3D" w:rsidRPr="00446B49" w:rsidRDefault="00A85D3D" w:rsidP="00AF3E4E"/>
        </w:tc>
      </w:tr>
    </w:tbl>
    <w:p w14:paraId="5A589D87" w14:textId="77458F61" w:rsidR="00054D94" w:rsidRPr="00446B49" w:rsidRDefault="00054D94" w:rsidP="00AF3E4E">
      <w:pPr>
        <w:tabs>
          <w:tab w:val="left" w:pos="360"/>
          <w:tab w:val="left" w:pos="720"/>
          <w:tab w:val="left" w:pos="1080"/>
          <w:tab w:val="left" w:pos="1440"/>
        </w:tabs>
        <w:ind w:left="720" w:hanging="720"/>
        <w:rPr>
          <w:bCs/>
        </w:rPr>
      </w:pPr>
    </w:p>
    <w:p w14:paraId="28D5B3A6" w14:textId="1E705CFA" w:rsidR="007971CA" w:rsidRPr="00446B49" w:rsidRDefault="00446B49" w:rsidP="007971CA">
      <w:pPr>
        <w:rPr>
          <w:rFonts w:eastAsia="Tahoma"/>
          <w:spacing w:val="9"/>
        </w:rPr>
      </w:pPr>
      <w:r w:rsidRPr="00446B49">
        <w:rPr>
          <w:rFonts w:eastAsia="Tahoma"/>
          <w:spacing w:val="9"/>
        </w:rPr>
        <w:t>Come now the parties, and enter into the following stipulation:</w:t>
      </w:r>
    </w:p>
    <w:p w14:paraId="57AB9C84" w14:textId="77777777" w:rsidR="00446B49" w:rsidRPr="00446B49" w:rsidRDefault="00446B49" w:rsidP="007971CA">
      <w:pPr>
        <w:rPr>
          <w:rFonts w:eastAsia="Tahoma"/>
          <w:spacing w:val="9"/>
        </w:rPr>
      </w:pPr>
    </w:p>
    <w:p w14:paraId="4196F05B" w14:textId="5C0A3415" w:rsidR="007971CA" w:rsidRPr="00446B49" w:rsidRDefault="007971CA" w:rsidP="007971CA">
      <w:pPr>
        <w:jc w:val="center"/>
        <w:rPr>
          <w:rFonts w:eastAsia="Tahoma"/>
          <w:b/>
          <w:bCs/>
          <w:spacing w:val="9"/>
          <w:u w:val="single"/>
        </w:rPr>
      </w:pPr>
      <w:r w:rsidRPr="00446B49">
        <w:rPr>
          <w:rFonts w:eastAsia="Tahoma"/>
          <w:b/>
          <w:bCs/>
          <w:spacing w:val="9"/>
          <w:u w:val="single"/>
        </w:rPr>
        <w:t>I. STIPULATION</w:t>
      </w:r>
    </w:p>
    <w:p w14:paraId="18CCA322" w14:textId="77777777" w:rsidR="007971CA" w:rsidRPr="00446B49" w:rsidRDefault="007971CA" w:rsidP="00AF3E4E">
      <w:pPr>
        <w:rPr>
          <w:rFonts w:eastAsia="Tahoma"/>
          <w:spacing w:val="9"/>
        </w:rPr>
      </w:pPr>
    </w:p>
    <w:p w14:paraId="4AB0AED3" w14:textId="77777777" w:rsidR="00AF3E4E" w:rsidRPr="00446B49" w:rsidRDefault="00AF3E4E" w:rsidP="00A000F8">
      <w:pPr>
        <w:ind w:left="360" w:hanging="360"/>
        <w:rPr>
          <w:rFonts w:eastAsia="Tahoma"/>
          <w:b/>
          <w:bCs/>
        </w:rPr>
      </w:pPr>
      <w:r w:rsidRPr="00446B49">
        <w:rPr>
          <w:rFonts w:eastAsia="Tahoma"/>
          <w:b/>
          <w:bCs/>
        </w:rPr>
        <w:t>A.</w:t>
      </w:r>
      <w:r w:rsidRPr="00446B49">
        <w:rPr>
          <w:rFonts w:eastAsia="Tahoma"/>
          <w:b/>
          <w:bCs/>
        </w:rPr>
        <w:tab/>
        <w:t>Discovery and Amendment Deadlines</w:t>
      </w:r>
    </w:p>
    <w:p w14:paraId="772FA832" w14:textId="308D1884" w:rsidR="00AF3E4E" w:rsidRPr="00446B49" w:rsidRDefault="004C0EEB" w:rsidP="00DD04F4">
      <w:pPr>
        <w:tabs>
          <w:tab w:val="left" w:pos="7200"/>
          <w:tab w:val="right" w:pos="9180"/>
        </w:tabs>
        <w:overflowPunct/>
        <w:autoSpaceDE/>
        <w:autoSpaceDN/>
        <w:adjustRightInd/>
        <w:ind w:left="1260" w:hanging="540"/>
        <w:rPr>
          <w:rFonts w:eastAsia="Arial"/>
        </w:rPr>
      </w:pPr>
      <w:r w:rsidRPr="00446B49">
        <w:rPr>
          <w:rFonts w:eastAsia="Arial"/>
        </w:rPr>
        <w:t>1.</w:t>
      </w:r>
      <w:r w:rsidRPr="00446B49">
        <w:rPr>
          <w:rFonts w:eastAsia="Arial"/>
        </w:rPr>
        <w:tab/>
      </w:r>
      <w:r w:rsidR="00AF3E4E" w:rsidRPr="00446B49">
        <w:rPr>
          <w:rFonts w:eastAsia="Arial"/>
        </w:rPr>
        <w:t>Disclosure of Plaintiff’s fact witnesses:</w:t>
      </w:r>
      <w:r w:rsidRPr="00446B49">
        <w:rPr>
          <w:rFonts w:eastAsia="Arial"/>
        </w:rPr>
        <w:tab/>
      </w:r>
      <w:r w:rsidR="00AF3E4E" w:rsidRPr="00446B49">
        <w:rPr>
          <w:rFonts w:eastAsia="Arial"/>
          <w:u w:val="single"/>
        </w:rPr>
        <w:tab/>
      </w:r>
      <w:r w:rsidR="00AF3E4E" w:rsidRPr="00446B49">
        <w:rPr>
          <w:rFonts w:eastAsia="Tahoma"/>
        </w:rPr>
        <w:t>.</w:t>
      </w:r>
    </w:p>
    <w:p w14:paraId="6C99C983" w14:textId="77777777" w:rsidR="00CD77E7" w:rsidRPr="00446B49" w:rsidRDefault="00CD77E7" w:rsidP="00DD04F4">
      <w:pPr>
        <w:tabs>
          <w:tab w:val="left" w:pos="7200"/>
          <w:tab w:val="right" w:pos="9180"/>
        </w:tabs>
        <w:overflowPunct/>
        <w:autoSpaceDE/>
        <w:autoSpaceDN/>
        <w:adjustRightInd/>
        <w:ind w:left="1260" w:hanging="540"/>
        <w:rPr>
          <w:rFonts w:eastAsia="Arial"/>
        </w:rPr>
      </w:pPr>
    </w:p>
    <w:p w14:paraId="7A54744E" w14:textId="7D9C3492" w:rsidR="00AF3E4E" w:rsidRPr="00446B49" w:rsidRDefault="004C0EEB" w:rsidP="00DD04F4">
      <w:pPr>
        <w:tabs>
          <w:tab w:val="left" w:pos="7200"/>
          <w:tab w:val="right" w:pos="9180"/>
        </w:tabs>
        <w:overflowPunct/>
        <w:autoSpaceDE/>
        <w:autoSpaceDN/>
        <w:adjustRightInd/>
        <w:ind w:left="1260" w:hanging="540"/>
        <w:rPr>
          <w:rFonts w:eastAsia="Arial"/>
        </w:rPr>
      </w:pPr>
      <w:r w:rsidRPr="00446B49">
        <w:rPr>
          <w:rFonts w:eastAsia="Arial"/>
        </w:rPr>
        <w:t>2.</w:t>
      </w:r>
      <w:r w:rsidRPr="00446B49">
        <w:rPr>
          <w:rFonts w:eastAsia="Arial"/>
        </w:rPr>
        <w:tab/>
      </w:r>
      <w:r w:rsidR="00AF3E4E" w:rsidRPr="00446B49">
        <w:rPr>
          <w:rFonts w:eastAsia="Arial"/>
        </w:rPr>
        <w:t>Disclosure of Plaintiff’s expert witn</w:t>
      </w:r>
      <w:r w:rsidR="00AF3E4E" w:rsidRPr="00446B49">
        <w:rPr>
          <w:rFonts w:eastAsia="Tahoma"/>
        </w:rPr>
        <w:t>esses:</w:t>
      </w:r>
      <w:r w:rsidR="00AF3E4E" w:rsidRPr="00446B49">
        <w:rPr>
          <w:rFonts w:eastAsia="Tahoma"/>
        </w:rPr>
        <w:tab/>
      </w:r>
      <w:r w:rsidRPr="00446B49">
        <w:rPr>
          <w:rFonts w:eastAsia="Arial"/>
          <w:u w:val="single"/>
        </w:rPr>
        <w:tab/>
      </w:r>
      <w:r w:rsidR="00AF3E4E" w:rsidRPr="00446B49">
        <w:rPr>
          <w:rFonts w:eastAsia="Tahoma"/>
        </w:rPr>
        <w:t>.</w:t>
      </w:r>
    </w:p>
    <w:p w14:paraId="0E1EC466" w14:textId="77777777" w:rsidR="00CD77E7" w:rsidRPr="00446B49" w:rsidRDefault="00CD77E7" w:rsidP="00DD04F4">
      <w:pPr>
        <w:tabs>
          <w:tab w:val="left" w:pos="7200"/>
          <w:tab w:val="right" w:pos="9180"/>
        </w:tabs>
        <w:overflowPunct/>
        <w:autoSpaceDE/>
        <w:autoSpaceDN/>
        <w:adjustRightInd/>
        <w:ind w:left="1260" w:hanging="540"/>
        <w:rPr>
          <w:rFonts w:eastAsia="Arial"/>
        </w:rPr>
      </w:pPr>
    </w:p>
    <w:p w14:paraId="14FED524" w14:textId="62D485D2" w:rsidR="00AF3E4E" w:rsidRPr="00446B49" w:rsidRDefault="004C0EEB" w:rsidP="00DD04F4">
      <w:pPr>
        <w:tabs>
          <w:tab w:val="left" w:pos="7200"/>
          <w:tab w:val="right" w:pos="9180"/>
        </w:tabs>
        <w:overflowPunct/>
        <w:autoSpaceDE/>
        <w:autoSpaceDN/>
        <w:adjustRightInd/>
        <w:ind w:left="1260" w:hanging="540"/>
        <w:rPr>
          <w:rFonts w:eastAsia="Arial"/>
        </w:rPr>
      </w:pPr>
      <w:r w:rsidRPr="00446B49">
        <w:rPr>
          <w:rFonts w:eastAsia="Arial"/>
        </w:rPr>
        <w:t>3.</w:t>
      </w:r>
      <w:r w:rsidRPr="00446B49">
        <w:rPr>
          <w:rFonts w:eastAsia="Arial"/>
        </w:rPr>
        <w:tab/>
      </w:r>
      <w:r w:rsidR="00AF3E4E" w:rsidRPr="00446B49">
        <w:rPr>
          <w:rFonts w:eastAsia="Arial"/>
        </w:rPr>
        <w:t>Disclosure of Defendant’s fact witnesses:</w:t>
      </w:r>
      <w:r w:rsidR="00AF3E4E" w:rsidRPr="00446B49">
        <w:rPr>
          <w:rFonts w:eastAsia="Arial"/>
        </w:rPr>
        <w:tab/>
      </w:r>
      <w:r w:rsidRPr="00446B49">
        <w:rPr>
          <w:rFonts w:eastAsia="Arial"/>
          <w:u w:val="single"/>
        </w:rPr>
        <w:tab/>
      </w:r>
      <w:r w:rsidR="00AF3E4E" w:rsidRPr="00446B49">
        <w:rPr>
          <w:rFonts w:eastAsia="Tahoma"/>
        </w:rPr>
        <w:t>.</w:t>
      </w:r>
    </w:p>
    <w:p w14:paraId="2710A63E" w14:textId="77777777" w:rsidR="00CD77E7" w:rsidRPr="00446B49" w:rsidRDefault="00CD77E7" w:rsidP="00DD04F4">
      <w:pPr>
        <w:tabs>
          <w:tab w:val="left" w:pos="7200"/>
          <w:tab w:val="right" w:pos="9180"/>
        </w:tabs>
        <w:overflowPunct/>
        <w:autoSpaceDE/>
        <w:autoSpaceDN/>
        <w:adjustRightInd/>
        <w:ind w:left="1260" w:hanging="540"/>
        <w:rPr>
          <w:rFonts w:eastAsia="Arial"/>
        </w:rPr>
      </w:pPr>
    </w:p>
    <w:p w14:paraId="0F4382D9" w14:textId="4D61413D" w:rsidR="00AF3E4E" w:rsidRPr="00446B49" w:rsidRDefault="004C0EEB" w:rsidP="00DD04F4">
      <w:pPr>
        <w:tabs>
          <w:tab w:val="left" w:pos="7200"/>
          <w:tab w:val="right" w:pos="9180"/>
        </w:tabs>
        <w:overflowPunct/>
        <w:autoSpaceDE/>
        <w:autoSpaceDN/>
        <w:adjustRightInd/>
        <w:ind w:left="1260" w:hanging="540"/>
        <w:rPr>
          <w:rFonts w:eastAsia="Arial"/>
        </w:rPr>
      </w:pPr>
      <w:r w:rsidRPr="00446B49">
        <w:rPr>
          <w:rFonts w:eastAsia="Arial"/>
        </w:rPr>
        <w:t>4.</w:t>
      </w:r>
      <w:r w:rsidRPr="00446B49">
        <w:rPr>
          <w:rFonts w:eastAsia="Arial"/>
        </w:rPr>
        <w:tab/>
      </w:r>
      <w:r w:rsidR="00AF3E4E" w:rsidRPr="00446B49">
        <w:rPr>
          <w:rFonts w:eastAsia="Arial"/>
        </w:rPr>
        <w:t>Disclosure of Defendant’s expert witnesses:</w:t>
      </w:r>
      <w:r w:rsidR="00AF3E4E" w:rsidRPr="00446B49">
        <w:rPr>
          <w:rFonts w:eastAsia="Arial"/>
        </w:rPr>
        <w:tab/>
      </w:r>
      <w:r w:rsidRPr="00446B49">
        <w:rPr>
          <w:rFonts w:eastAsia="Arial"/>
          <w:u w:val="single"/>
        </w:rPr>
        <w:tab/>
      </w:r>
      <w:r w:rsidR="00AF3E4E" w:rsidRPr="00446B49">
        <w:rPr>
          <w:rFonts w:eastAsia="Tahoma"/>
        </w:rPr>
        <w:t>.</w:t>
      </w:r>
    </w:p>
    <w:p w14:paraId="068F4B7A" w14:textId="77777777" w:rsidR="00CD77E7" w:rsidRPr="00446B49" w:rsidRDefault="00CD77E7" w:rsidP="00DD04F4">
      <w:pPr>
        <w:tabs>
          <w:tab w:val="left" w:pos="7200"/>
          <w:tab w:val="right" w:pos="9180"/>
        </w:tabs>
        <w:overflowPunct/>
        <w:autoSpaceDE/>
        <w:autoSpaceDN/>
        <w:adjustRightInd/>
        <w:ind w:left="1260" w:hanging="540"/>
        <w:rPr>
          <w:rFonts w:eastAsia="Arial"/>
        </w:rPr>
      </w:pPr>
    </w:p>
    <w:p w14:paraId="2BFF7E39" w14:textId="44C64D46" w:rsidR="00AF3E4E" w:rsidRPr="00446B49" w:rsidRDefault="004C0EEB" w:rsidP="00DD04F4">
      <w:pPr>
        <w:tabs>
          <w:tab w:val="left" w:pos="7200"/>
          <w:tab w:val="right" w:pos="9180"/>
        </w:tabs>
        <w:overflowPunct/>
        <w:autoSpaceDE/>
        <w:autoSpaceDN/>
        <w:adjustRightInd/>
        <w:ind w:left="1260" w:hanging="540"/>
        <w:rPr>
          <w:rFonts w:eastAsia="Arial"/>
        </w:rPr>
      </w:pPr>
      <w:r w:rsidRPr="00446B49">
        <w:rPr>
          <w:rFonts w:eastAsia="Arial"/>
        </w:rPr>
        <w:t>5.</w:t>
      </w:r>
      <w:r w:rsidRPr="00446B49">
        <w:rPr>
          <w:rFonts w:eastAsia="Arial"/>
        </w:rPr>
        <w:tab/>
      </w:r>
      <w:r w:rsidR="00AF3E4E" w:rsidRPr="00446B49">
        <w:rPr>
          <w:rFonts w:eastAsia="Arial"/>
        </w:rPr>
        <w:t>Disclosure of Plaintiff’s rebuttal witnesses:</w:t>
      </w:r>
      <w:r w:rsidR="00AF3E4E" w:rsidRPr="00446B49">
        <w:rPr>
          <w:rFonts w:eastAsia="Arial"/>
        </w:rPr>
        <w:tab/>
      </w:r>
      <w:r w:rsidRPr="00446B49">
        <w:rPr>
          <w:rFonts w:eastAsia="Arial"/>
          <w:u w:val="single"/>
        </w:rPr>
        <w:tab/>
      </w:r>
      <w:r w:rsidR="00AF3E4E" w:rsidRPr="00446B49">
        <w:rPr>
          <w:rFonts w:eastAsia="Tahoma"/>
        </w:rPr>
        <w:t>.</w:t>
      </w:r>
    </w:p>
    <w:p w14:paraId="757E0B0B" w14:textId="77777777" w:rsidR="00CD77E7" w:rsidRPr="00446B49" w:rsidRDefault="00CD77E7" w:rsidP="00DD04F4">
      <w:pPr>
        <w:tabs>
          <w:tab w:val="left" w:pos="7200"/>
          <w:tab w:val="right" w:pos="9180"/>
        </w:tabs>
        <w:overflowPunct/>
        <w:autoSpaceDE/>
        <w:autoSpaceDN/>
        <w:adjustRightInd/>
        <w:ind w:left="1260" w:hanging="540"/>
        <w:rPr>
          <w:rFonts w:eastAsia="Arial"/>
        </w:rPr>
      </w:pPr>
    </w:p>
    <w:p w14:paraId="039A1DD0" w14:textId="424F4104" w:rsidR="00AF3E4E" w:rsidRPr="00446B49" w:rsidRDefault="004C0EEB" w:rsidP="00DD04F4">
      <w:pPr>
        <w:tabs>
          <w:tab w:val="left" w:pos="7200"/>
          <w:tab w:val="right" w:pos="9180"/>
        </w:tabs>
        <w:overflowPunct/>
        <w:autoSpaceDE/>
        <w:autoSpaceDN/>
        <w:adjustRightInd/>
        <w:ind w:left="1260" w:hanging="540"/>
        <w:rPr>
          <w:rFonts w:eastAsia="Arial"/>
        </w:rPr>
      </w:pPr>
      <w:r w:rsidRPr="00446B49">
        <w:rPr>
          <w:rFonts w:eastAsia="Arial"/>
        </w:rPr>
        <w:t>6.</w:t>
      </w:r>
      <w:r w:rsidRPr="00446B49">
        <w:rPr>
          <w:rFonts w:eastAsia="Arial"/>
        </w:rPr>
        <w:tab/>
      </w:r>
      <w:r w:rsidR="00AF3E4E" w:rsidRPr="00446B49">
        <w:rPr>
          <w:rFonts w:eastAsia="Arial"/>
        </w:rPr>
        <w:t>Disclosure of Defendant’s r</w:t>
      </w:r>
      <w:r w:rsidR="00AF3E4E" w:rsidRPr="00446B49">
        <w:rPr>
          <w:rFonts w:eastAsia="Tahoma"/>
        </w:rPr>
        <w:t>ebuttal witnesses:</w:t>
      </w:r>
      <w:r w:rsidR="00AF3E4E" w:rsidRPr="00446B49">
        <w:rPr>
          <w:rFonts w:eastAsia="Tahoma"/>
        </w:rPr>
        <w:tab/>
      </w:r>
      <w:r w:rsidRPr="00446B49">
        <w:rPr>
          <w:rFonts w:eastAsia="Arial"/>
          <w:u w:val="single"/>
        </w:rPr>
        <w:tab/>
      </w:r>
      <w:r w:rsidR="00AF3E4E" w:rsidRPr="00446B49">
        <w:rPr>
          <w:rFonts w:eastAsia="Tahoma"/>
        </w:rPr>
        <w:t>.</w:t>
      </w:r>
    </w:p>
    <w:p w14:paraId="1F8AC26B" w14:textId="77777777" w:rsidR="00CD77E7" w:rsidRPr="00446B49" w:rsidRDefault="00CD77E7" w:rsidP="00DD04F4">
      <w:pPr>
        <w:tabs>
          <w:tab w:val="left" w:pos="7200"/>
          <w:tab w:val="right" w:pos="9180"/>
        </w:tabs>
        <w:overflowPunct/>
        <w:autoSpaceDE/>
        <w:autoSpaceDN/>
        <w:adjustRightInd/>
        <w:ind w:left="1260" w:hanging="540"/>
        <w:rPr>
          <w:rFonts w:eastAsia="Tahoma"/>
        </w:rPr>
      </w:pPr>
    </w:p>
    <w:p w14:paraId="4A766484" w14:textId="7F7AA7F8" w:rsidR="00AF3E4E" w:rsidRPr="00446B49" w:rsidRDefault="004C0EEB" w:rsidP="00DD04F4">
      <w:pPr>
        <w:tabs>
          <w:tab w:val="left" w:pos="7200"/>
          <w:tab w:val="right" w:pos="9180"/>
        </w:tabs>
        <w:overflowPunct/>
        <w:autoSpaceDE/>
        <w:autoSpaceDN/>
        <w:adjustRightInd/>
        <w:ind w:left="1260" w:hanging="540"/>
        <w:rPr>
          <w:rFonts w:eastAsia="Tahoma"/>
        </w:rPr>
      </w:pPr>
      <w:r w:rsidRPr="00446B49">
        <w:rPr>
          <w:rFonts w:eastAsia="Tahoma"/>
        </w:rPr>
        <w:t>7.</w:t>
      </w:r>
      <w:r w:rsidRPr="00446B49">
        <w:rPr>
          <w:rFonts w:eastAsia="Tahoma"/>
        </w:rPr>
        <w:tab/>
      </w:r>
      <w:r w:rsidR="00AF3E4E" w:rsidRPr="00446B49">
        <w:rPr>
          <w:rFonts w:eastAsia="Tahoma"/>
        </w:rPr>
        <w:t>Deadline to amend pleadings:</w:t>
      </w:r>
      <w:r w:rsidR="00AF3E4E" w:rsidRPr="00446B49">
        <w:rPr>
          <w:rFonts w:eastAsia="Tahoma"/>
        </w:rPr>
        <w:tab/>
      </w:r>
      <w:r w:rsidRPr="00446B49">
        <w:rPr>
          <w:rFonts w:eastAsia="Arial"/>
          <w:u w:val="single"/>
        </w:rPr>
        <w:tab/>
      </w:r>
      <w:r w:rsidR="00AF3E4E" w:rsidRPr="00446B49">
        <w:rPr>
          <w:rFonts w:eastAsia="Tahoma"/>
        </w:rPr>
        <w:t>.</w:t>
      </w:r>
    </w:p>
    <w:p w14:paraId="3AFAFF62" w14:textId="4ED71EA1" w:rsidR="00AF3E4E" w:rsidRPr="00446B49" w:rsidRDefault="004C0EEB" w:rsidP="00DD04F4">
      <w:pPr>
        <w:tabs>
          <w:tab w:val="left" w:pos="7200"/>
          <w:tab w:val="right" w:pos="9180"/>
        </w:tabs>
        <w:overflowPunct/>
        <w:autoSpaceDE/>
        <w:autoSpaceDN/>
        <w:adjustRightInd/>
        <w:ind w:left="1260" w:hanging="540"/>
        <w:rPr>
          <w:rFonts w:eastAsia="Tahoma"/>
          <w:spacing w:val="6"/>
        </w:rPr>
      </w:pPr>
      <w:r w:rsidRPr="00446B49">
        <w:rPr>
          <w:rFonts w:eastAsia="Tahoma"/>
          <w:spacing w:val="6"/>
        </w:rPr>
        <w:t>8.</w:t>
      </w:r>
      <w:r w:rsidRPr="00446B49">
        <w:rPr>
          <w:rFonts w:eastAsia="Tahoma"/>
          <w:spacing w:val="6"/>
        </w:rPr>
        <w:tab/>
      </w:r>
      <w:r w:rsidR="00AF3E4E" w:rsidRPr="00446B49">
        <w:rPr>
          <w:rFonts w:eastAsia="Tahoma"/>
          <w:spacing w:val="6"/>
        </w:rPr>
        <w:t>All parties shall serve supplemental responses</w:t>
      </w:r>
    </w:p>
    <w:p w14:paraId="64B581B8" w14:textId="5BF2026C" w:rsidR="001E2EAC" w:rsidRPr="00446B49" w:rsidRDefault="004C0EEB" w:rsidP="00DD04F4">
      <w:pPr>
        <w:tabs>
          <w:tab w:val="left" w:pos="7200"/>
          <w:tab w:val="right" w:pos="9180"/>
        </w:tabs>
        <w:overflowPunct/>
        <w:autoSpaceDE/>
        <w:autoSpaceDN/>
        <w:adjustRightInd/>
        <w:ind w:left="1260" w:hanging="540"/>
        <w:rPr>
          <w:rFonts w:eastAsia="Tahoma"/>
        </w:rPr>
      </w:pPr>
      <w:r w:rsidRPr="00446B49">
        <w:rPr>
          <w:rFonts w:eastAsia="Tahoma"/>
        </w:rPr>
        <w:tab/>
      </w:r>
      <w:r w:rsidR="00AF3E4E" w:rsidRPr="00446B49">
        <w:rPr>
          <w:rFonts w:eastAsia="Tahoma"/>
        </w:rPr>
        <w:t>to outstanding written discovery requests by:</w:t>
      </w:r>
      <w:r w:rsidR="00AF3E4E" w:rsidRPr="00446B49">
        <w:rPr>
          <w:rFonts w:eastAsia="Tahoma"/>
        </w:rPr>
        <w:tab/>
      </w:r>
      <w:r w:rsidRPr="00446B49">
        <w:rPr>
          <w:rFonts w:eastAsia="Tahoma"/>
          <w:u w:val="single"/>
        </w:rPr>
        <w:tab/>
      </w:r>
      <w:r w:rsidRPr="00446B49">
        <w:rPr>
          <w:rFonts w:eastAsia="Tahoma"/>
        </w:rPr>
        <w:t>.</w:t>
      </w:r>
    </w:p>
    <w:p w14:paraId="2BB5C4F9" w14:textId="77777777" w:rsidR="00CD77E7" w:rsidRPr="00446B49" w:rsidRDefault="00CD77E7" w:rsidP="00DD04F4">
      <w:pPr>
        <w:tabs>
          <w:tab w:val="left" w:pos="7200"/>
          <w:tab w:val="right" w:pos="9180"/>
        </w:tabs>
        <w:overflowPunct/>
        <w:autoSpaceDE/>
        <w:autoSpaceDN/>
        <w:adjustRightInd/>
        <w:ind w:left="1260" w:hanging="540"/>
        <w:rPr>
          <w:rFonts w:eastAsia="Tahoma"/>
        </w:rPr>
      </w:pPr>
    </w:p>
    <w:p w14:paraId="3143611E" w14:textId="295136F3" w:rsidR="00AF3E4E" w:rsidRPr="00446B49" w:rsidRDefault="00AF3E4E" w:rsidP="00DD04F4">
      <w:pPr>
        <w:tabs>
          <w:tab w:val="left" w:pos="7200"/>
          <w:tab w:val="right" w:pos="9180"/>
        </w:tabs>
        <w:overflowPunct/>
        <w:autoSpaceDE/>
        <w:autoSpaceDN/>
        <w:adjustRightInd/>
        <w:ind w:left="1260" w:hanging="540"/>
        <w:rPr>
          <w:rFonts w:eastAsia="Tahoma"/>
        </w:rPr>
      </w:pPr>
      <w:r w:rsidRPr="00446B49">
        <w:rPr>
          <w:rFonts w:eastAsia="Tahoma"/>
        </w:rPr>
        <w:t>9.</w:t>
      </w:r>
      <w:r w:rsidRPr="00446B49">
        <w:rPr>
          <w:rFonts w:eastAsia="Tahoma"/>
        </w:rPr>
        <w:tab/>
        <w:t>Discovery Completed:</w:t>
      </w:r>
      <w:r w:rsidRPr="00446B49">
        <w:rPr>
          <w:rFonts w:eastAsia="Tahoma"/>
        </w:rPr>
        <w:tab/>
      </w:r>
      <w:r w:rsidR="004C0EEB" w:rsidRPr="00446B49">
        <w:rPr>
          <w:rFonts w:eastAsia="Tahoma"/>
          <w:u w:val="single"/>
        </w:rPr>
        <w:tab/>
      </w:r>
      <w:r w:rsidRPr="00446B49">
        <w:rPr>
          <w:rFonts w:eastAsia="Tahoma"/>
        </w:rPr>
        <w:t>.</w:t>
      </w:r>
    </w:p>
    <w:p w14:paraId="1E6D23B5" w14:textId="05FE684F" w:rsidR="004C0EEB" w:rsidRPr="00446B49" w:rsidRDefault="004C0EEB" w:rsidP="004C0EEB">
      <w:pPr>
        <w:overflowPunct/>
        <w:autoSpaceDE/>
        <w:autoSpaceDN/>
        <w:adjustRightInd/>
        <w:rPr>
          <w:rFonts w:eastAsia="Tahoma"/>
        </w:rPr>
      </w:pPr>
    </w:p>
    <w:p w14:paraId="4EF3465E" w14:textId="0E24B8A7" w:rsidR="00AF3E4E" w:rsidRPr="00446B49" w:rsidRDefault="00C7009A" w:rsidP="00A000F8">
      <w:pPr>
        <w:overflowPunct/>
        <w:autoSpaceDE/>
        <w:autoSpaceDN/>
        <w:adjustRightInd/>
        <w:ind w:left="360" w:hanging="360"/>
        <w:rPr>
          <w:rFonts w:eastAsia="Arial"/>
          <w:b/>
          <w:bCs/>
        </w:rPr>
      </w:pPr>
      <w:r w:rsidRPr="00446B49">
        <w:rPr>
          <w:rFonts w:eastAsia="Arial"/>
          <w:b/>
          <w:bCs/>
        </w:rPr>
        <w:lastRenderedPageBreak/>
        <w:t>B.</w:t>
      </w:r>
      <w:r w:rsidRPr="00446B49">
        <w:rPr>
          <w:rFonts w:eastAsia="Arial"/>
          <w:b/>
          <w:bCs/>
        </w:rPr>
        <w:tab/>
      </w:r>
      <w:r w:rsidR="00AF3E4E" w:rsidRPr="00446B49">
        <w:rPr>
          <w:rFonts w:eastAsia="Arial"/>
          <w:b/>
          <w:bCs/>
        </w:rPr>
        <w:t>Amendment and Enforcement</w:t>
      </w:r>
      <w:r w:rsidR="00A000F8" w:rsidRPr="00446B49">
        <w:rPr>
          <w:rFonts w:eastAsia="Arial"/>
          <w:b/>
          <w:bCs/>
        </w:rPr>
        <w:t>.</w:t>
      </w:r>
      <w:r w:rsidR="00A000F8" w:rsidRPr="00446B49">
        <w:rPr>
          <w:rFonts w:eastAsia="Arial"/>
        </w:rPr>
        <w:t xml:space="preserve"> </w:t>
      </w:r>
      <w:r w:rsidR="00AF3E4E" w:rsidRPr="00446B49">
        <w:rPr>
          <w:rFonts w:eastAsia="Arial"/>
        </w:rPr>
        <w:t>The parties may amend any deadline by written agreement. The Court may amend any deadline upon motion and good cause shown and upon such terms as the Court deems appropriate. Absent good cause, a non-complying party shall be precluded from calling any witness or using any exhibit that this order required be identified or produced and that the non-complying party failed to properly identify or produce. The duty to disclose witnesses and the scope of disclosures are set forth in LCR 40(</w:t>
      </w:r>
      <w:r w:rsidR="00CD77E7" w:rsidRPr="00446B49">
        <w:rPr>
          <w:rFonts w:eastAsia="Arial"/>
        </w:rPr>
        <w:t>g</w:t>
      </w:r>
      <w:r w:rsidR="00AF3E4E" w:rsidRPr="00446B49">
        <w:rPr>
          <w:rFonts w:eastAsia="Arial"/>
        </w:rPr>
        <w:t>)(2).</w:t>
      </w:r>
    </w:p>
    <w:p w14:paraId="57D91336" w14:textId="7817DE74" w:rsidR="00C7009A" w:rsidRPr="00446B49" w:rsidRDefault="00C7009A" w:rsidP="00FB1F2D">
      <w:pPr>
        <w:rPr>
          <w:rFonts w:eastAsia="Arial"/>
        </w:rPr>
      </w:pPr>
    </w:p>
    <w:p w14:paraId="01813EAC" w14:textId="6E5B1DB7" w:rsidR="00C663AE" w:rsidRPr="00446B49" w:rsidRDefault="00C663AE" w:rsidP="00C663AE">
      <w:pPr>
        <w:overflowPunct/>
        <w:autoSpaceDE/>
        <w:autoSpaceDN/>
        <w:adjustRightInd/>
        <w:ind w:left="360" w:hanging="360"/>
        <w:rPr>
          <w:rFonts w:eastAsia="Tahoma"/>
          <w:b/>
          <w:bCs/>
          <w:spacing w:val="2"/>
        </w:rPr>
      </w:pPr>
      <w:r w:rsidRPr="00446B49">
        <w:rPr>
          <w:rFonts w:eastAsia="Tahoma"/>
          <w:b/>
          <w:bCs/>
          <w:spacing w:val="2"/>
        </w:rPr>
        <w:t>C.</w:t>
      </w:r>
      <w:r w:rsidRPr="00446B49">
        <w:rPr>
          <w:rFonts w:eastAsia="Tahoma"/>
          <w:b/>
          <w:bCs/>
          <w:spacing w:val="2"/>
        </w:rPr>
        <w:tab/>
        <w:t>Note for Trial.</w:t>
      </w:r>
    </w:p>
    <w:p w14:paraId="564DEF8D" w14:textId="77777777" w:rsidR="00C663AE" w:rsidRPr="00446B49" w:rsidRDefault="00C663AE" w:rsidP="00C663AE">
      <w:pPr>
        <w:ind w:left="360"/>
      </w:pPr>
      <w:r w:rsidRPr="00446B49">
        <w:t>1.</w:t>
      </w:r>
      <w:r w:rsidRPr="00446B49">
        <w:tab/>
        <w:t>The Court Administrator is requested to assign a trial date and notify counsel thereof.</w:t>
      </w:r>
    </w:p>
    <w:p w14:paraId="06EBCE5E" w14:textId="77777777" w:rsidR="00C663AE" w:rsidRPr="00446B49" w:rsidRDefault="00C663AE" w:rsidP="00C663AE">
      <w:pPr>
        <w:ind w:left="360"/>
      </w:pPr>
    </w:p>
    <w:p w14:paraId="1F58986F" w14:textId="77777777" w:rsidR="00C663AE" w:rsidRPr="00446B49" w:rsidRDefault="00C663AE" w:rsidP="00C663AE">
      <w:pPr>
        <w:ind w:left="360"/>
      </w:pPr>
      <w:r w:rsidRPr="00446B49">
        <w:t>2.</w:t>
      </w:r>
      <w:r w:rsidRPr="00446B49">
        <w:tab/>
        <w:t xml:space="preserve">Nature of case: </w:t>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rPr>
          <w:u w:val="single"/>
        </w:rPr>
        <w:tab/>
      </w:r>
    </w:p>
    <w:p w14:paraId="24DC9B37" w14:textId="77777777" w:rsidR="00C663AE" w:rsidRPr="00446B49" w:rsidRDefault="00C663AE" w:rsidP="00C663AE">
      <w:pPr>
        <w:ind w:left="360"/>
      </w:pPr>
    </w:p>
    <w:p w14:paraId="27973CE7" w14:textId="6DA835CD" w:rsidR="00C663AE" w:rsidRPr="00446B49" w:rsidRDefault="00633280" w:rsidP="00C663AE">
      <w:pPr>
        <w:ind w:left="360"/>
      </w:pPr>
      <w:r w:rsidRPr="00446B49">
        <w:t>3</w:t>
      </w:r>
      <w:r w:rsidR="00C663AE" w:rsidRPr="00446B49">
        <w:t>.</w:t>
      </w:r>
      <w:r w:rsidR="00C663AE" w:rsidRPr="00446B49">
        <w:tab/>
        <w:t>Is jury demanded?</w:t>
      </w:r>
      <w:r w:rsidR="00C663AE" w:rsidRPr="00446B49">
        <w:tab/>
      </w:r>
      <w:r w:rsidR="00C663AE" w:rsidRPr="00446B49">
        <w:rPr>
          <w:spacing w:val="-2"/>
        </w:rPr>
        <w:fldChar w:fldCharType="begin">
          <w:ffData>
            <w:name w:val="Check10"/>
            <w:enabled/>
            <w:calcOnExit w:val="0"/>
            <w:checkBox>
              <w:sizeAuto/>
              <w:default w:val="0"/>
            </w:checkBox>
          </w:ffData>
        </w:fldChar>
      </w:r>
      <w:r w:rsidR="00C663AE" w:rsidRPr="00446B49">
        <w:rPr>
          <w:spacing w:val="-2"/>
        </w:rPr>
        <w:instrText xml:space="preserve"> FORMCHECKBOX </w:instrText>
      </w:r>
      <w:r w:rsidR="001823DE">
        <w:rPr>
          <w:spacing w:val="-2"/>
        </w:rPr>
      </w:r>
      <w:r w:rsidR="001823DE">
        <w:rPr>
          <w:spacing w:val="-2"/>
        </w:rPr>
        <w:fldChar w:fldCharType="separate"/>
      </w:r>
      <w:r w:rsidR="00C663AE" w:rsidRPr="00446B49">
        <w:rPr>
          <w:spacing w:val="-2"/>
        </w:rPr>
        <w:fldChar w:fldCharType="end"/>
      </w:r>
      <w:r w:rsidR="00C663AE" w:rsidRPr="00446B49">
        <w:rPr>
          <w:spacing w:val="-2"/>
        </w:rPr>
        <w:t xml:space="preserve"> Yes, 12-member</w:t>
      </w:r>
      <w:r w:rsidR="00C663AE" w:rsidRPr="00446B49">
        <w:rPr>
          <w:spacing w:val="-2"/>
        </w:rPr>
        <w:tab/>
      </w:r>
      <w:r w:rsidR="00C663AE" w:rsidRPr="00446B49">
        <w:rPr>
          <w:spacing w:val="-2"/>
        </w:rPr>
        <w:fldChar w:fldCharType="begin">
          <w:ffData>
            <w:name w:val="Check10"/>
            <w:enabled/>
            <w:calcOnExit w:val="0"/>
            <w:checkBox>
              <w:sizeAuto/>
              <w:default w:val="0"/>
            </w:checkBox>
          </w:ffData>
        </w:fldChar>
      </w:r>
      <w:r w:rsidR="00C663AE" w:rsidRPr="00446B49">
        <w:rPr>
          <w:spacing w:val="-2"/>
        </w:rPr>
        <w:instrText xml:space="preserve"> FORMCHECKBOX </w:instrText>
      </w:r>
      <w:r w:rsidR="001823DE">
        <w:rPr>
          <w:spacing w:val="-2"/>
        </w:rPr>
      </w:r>
      <w:r w:rsidR="001823DE">
        <w:rPr>
          <w:spacing w:val="-2"/>
        </w:rPr>
        <w:fldChar w:fldCharType="separate"/>
      </w:r>
      <w:r w:rsidR="00C663AE" w:rsidRPr="00446B49">
        <w:rPr>
          <w:spacing w:val="-2"/>
        </w:rPr>
        <w:fldChar w:fldCharType="end"/>
      </w:r>
      <w:r w:rsidR="00C663AE" w:rsidRPr="00446B49">
        <w:rPr>
          <w:spacing w:val="-2"/>
        </w:rPr>
        <w:t xml:space="preserve"> Yes, 6-member</w:t>
      </w:r>
      <w:r w:rsidR="00C663AE" w:rsidRPr="00446B49">
        <w:rPr>
          <w:spacing w:val="-2"/>
        </w:rPr>
        <w:tab/>
      </w:r>
      <w:r w:rsidR="00C663AE" w:rsidRPr="00446B49">
        <w:rPr>
          <w:spacing w:val="-2"/>
        </w:rPr>
        <w:fldChar w:fldCharType="begin">
          <w:ffData>
            <w:name w:val="Check10"/>
            <w:enabled/>
            <w:calcOnExit w:val="0"/>
            <w:checkBox>
              <w:sizeAuto/>
              <w:default w:val="0"/>
            </w:checkBox>
          </w:ffData>
        </w:fldChar>
      </w:r>
      <w:r w:rsidR="00C663AE" w:rsidRPr="00446B49">
        <w:rPr>
          <w:spacing w:val="-2"/>
        </w:rPr>
        <w:instrText xml:space="preserve"> FORMCHECKBOX </w:instrText>
      </w:r>
      <w:r w:rsidR="001823DE">
        <w:rPr>
          <w:spacing w:val="-2"/>
        </w:rPr>
      </w:r>
      <w:r w:rsidR="001823DE">
        <w:rPr>
          <w:spacing w:val="-2"/>
        </w:rPr>
        <w:fldChar w:fldCharType="separate"/>
      </w:r>
      <w:r w:rsidR="00C663AE" w:rsidRPr="00446B49">
        <w:rPr>
          <w:spacing w:val="-2"/>
        </w:rPr>
        <w:fldChar w:fldCharType="end"/>
      </w:r>
      <w:r w:rsidR="00C663AE" w:rsidRPr="00446B49">
        <w:rPr>
          <w:spacing w:val="-2"/>
        </w:rPr>
        <w:t xml:space="preserve"> No</w:t>
      </w:r>
    </w:p>
    <w:p w14:paraId="7008251C" w14:textId="77777777" w:rsidR="00C663AE" w:rsidRPr="00446B49" w:rsidRDefault="00C663AE" w:rsidP="00C663AE">
      <w:pPr>
        <w:ind w:left="360"/>
      </w:pPr>
    </w:p>
    <w:p w14:paraId="0384900C" w14:textId="4A8E1364" w:rsidR="00C663AE" w:rsidRPr="00446B49" w:rsidRDefault="00633280" w:rsidP="00C663AE">
      <w:pPr>
        <w:ind w:left="360" w:right="-90"/>
      </w:pPr>
      <w:r w:rsidRPr="00446B49">
        <w:t>4</w:t>
      </w:r>
      <w:r w:rsidR="00C663AE" w:rsidRPr="00446B49">
        <w:t>.</w:t>
      </w:r>
      <w:r w:rsidR="00C663AE" w:rsidRPr="00446B49">
        <w:tab/>
        <w:t xml:space="preserve">After consulting with the other parties, we agree that the estimated time for the entire trial, including jury selection, evidence, and argument, will be </w:t>
      </w:r>
      <w:r w:rsidR="00C663AE" w:rsidRPr="00446B49">
        <w:rPr>
          <w:u w:val="single"/>
        </w:rPr>
        <w:tab/>
      </w:r>
      <w:r w:rsidR="00C663AE" w:rsidRPr="00446B49">
        <w:rPr>
          <w:u w:val="single"/>
        </w:rPr>
        <w:tab/>
      </w:r>
      <w:r w:rsidR="00C663AE" w:rsidRPr="00446B49">
        <w:rPr>
          <w:u w:val="single"/>
        </w:rPr>
        <w:tab/>
      </w:r>
      <w:r w:rsidR="00C663AE" w:rsidRPr="00446B49">
        <w:rPr>
          <w:u w:val="single"/>
        </w:rPr>
        <w:tab/>
      </w:r>
      <w:r w:rsidR="00C663AE" w:rsidRPr="00446B49">
        <w:rPr>
          <w:u w:val="single"/>
        </w:rPr>
        <w:tab/>
      </w:r>
    </w:p>
    <w:p w14:paraId="0F96CCFE" w14:textId="77777777" w:rsidR="00C663AE" w:rsidRPr="00446B49" w:rsidRDefault="00C663AE" w:rsidP="00C663AE">
      <w:pPr>
        <w:ind w:left="360"/>
      </w:pPr>
    </w:p>
    <w:p w14:paraId="2742DB55" w14:textId="2FD8942F" w:rsidR="00C663AE" w:rsidRPr="00446B49" w:rsidRDefault="00633280" w:rsidP="00C663AE">
      <w:pPr>
        <w:pStyle w:val="ListParagraph"/>
        <w:ind w:left="360"/>
        <w:rPr>
          <w:bCs/>
          <w:szCs w:val="22"/>
        </w:rPr>
      </w:pPr>
      <w:r w:rsidRPr="00446B49">
        <w:rPr>
          <w:bCs/>
          <w:szCs w:val="22"/>
        </w:rPr>
        <w:t>5</w:t>
      </w:r>
      <w:r w:rsidR="00C663AE" w:rsidRPr="00446B49">
        <w:rPr>
          <w:bCs/>
          <w:szCs w:val="22"/>
        </w:rPr>
        <w:t>.</w:t>
      </w:r>
      <w:r w:rsidR="00C663AE" w:rsidRPr="00446B49">
        <w:rPr>
          <w:bCs/>
          <w:szCs w:val="22"/>
        </w:rPr>
        <w:tab/>
        <w:t>The names, addresses, and telephone numbers of the attorneys or of parties appearing in person are:</w:t>
      </w:r>
    </w:p>
    <w:p w14:paraId="4AE5020D" w14:textId="77777777" w:rsidR="00C663AE" w:rsidRPr="00446B49" w:rsidRDefault="00C663AE" w:rsidP="00C663AE">
      <w:pPr>
        <w:pStyle w:val="ListParagraph"/>
        <w:ind w:left="360"/>
        <w:rPr>
          <w:bCs/>
          <w:szCs w:val="22"/>
          <w:u w:val="single"/>
        </w:rPr>
      </w:pP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p>
    <w:p w14:paraId="4E8C9313" w14:textId="77777777" w:rsidR="00C663AE" w:rsidRPr="00446B49" w:rsidRDefault="00C663AE" w:rsidP="00C663AE">
      <w:pPr>
        <w:pStyle w:val="ListParagraph"/>
        <w:ind w:left="360"/>
        <w:rPr>
          <w:bCs/>
          <w:szCs w:val="22"/>
        </w:rPr>
      </w:pPr>
    </w:p>
    <w:p w14:paraId="01F31E64" w14:textId="77777777" w:rsidR="00C663AE" w:rsidRPr="00446B49" w:rsidRDefault="00C663AE" w:rsidP="00C663AE">
      <w:pPr>
        <w:pStyle w:val="ListParagraph"/>
        <w:ind w:left="360"/>
        <w:rPr>
          <w:bCs/>
          <w:szCs w:val="22"/>
          <w:u w:val="single"/>
        </w:rPr>
      </w:pP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r w:rsidRPr="00446B49">
        <w:rPr>
          <w:bCs/>
          <w:szCs w:val="22"/>
          <w:u w:val="single"/>
        </w:rPr>
        <w:tab/>
      </w:r>
    </w:p>
    <w:p w14:paraId="36AE6268" w14:textId="77777777" w:rsidR="00C663AE" w:rsidRPr="00446B49" w:rsidRDefault="00C663AE" w:rsidP="00C663AE">
      <w:pPr>
        <w:rPr>
          <w:bCs/>
          <w:spacing w:val="-2"/>
        </w:rPr>
      </w:pPr>
    </w:p>
    <w:p w14:paraId="01AF6707" w14:textId="31A8491F" w:rsidR="00C663AE" w:rsidRPr="00446B49" w:rsidRDefault="00633280" w:rsidP="00633280">
      <w:pPr>
        <w:overflowPunct/>
        <w:autoSpaceDE/>
        <w:autoSpaceDN/>
        <w:adjustRightInd/>
        <w:ind w:left="360" w:hanging="360"/>
        <w:rPr>
          <w:bCs/>
          <w:spacing w:val="-2"/>
        </w:rPr>
      </w:pPr>
      <w:r w:rsidRPr="00446B49">
        <w:rPr>
          <w:rFonts w:eastAsia="Tahoma"/>
          <w:b/>
          <w:bCs/>
          <w:spacing w:val="2"/>
        </w:rPr>
        <w:t>D</w:t>
      </w:r>
      <w:r w:rsidR="00C663AE" w:rsidRPr="00446B49">
        <w:rPr>
          <w:rFonts w:eastAsia="Tahoma"/>
          <w:b/>
          <w:bCs/>
          <w:spacing w:val="2"/>
        </w:rPr>
        <w:t>.</w:t>
      </w:r>
      <w:r w:rsidR="00C663AE" w:rsidRPr="00446B49">
        <w:rPr>
          <w:rFonts w:eastAsia="Tahoma"/>
          <w:b/>
          <w:bCs/>
          <w:spacing w:val="2"/>
        </w:rPr>
        <w:tab/>
        <w:t xml:space="preserve">Statement of </w:t>
      </w:r>
      <w:r w:rsidRPr="00446B49">
        <w:rPr>
          <w:rFonts w:eastAsia="Tahoma"/>
          <w:b/>
          <w:bCs/>
          <w:spacing w:val="2"/>
        </w:rPr>
        <w:t>Non-</w:t>
      </w:r>
      <w:r w:rsidR="00C663AE" w:rsidRPr="00446B49">
        <w:rPr>
          <w:rFonts w:eastAsia="Tahoma"/>
          <w:b/>
          <w:bCs/>
          <w:spacing w:val="2"/>
        </w:rPr>
        <w:t>Arbitrability.</w:t>
      </w:r>
      <w:r w:rsidR="00C663AE" w:rsidRPr="00446B49">
        <w:rPr>
          <w:rFonts w:eastAsia="Tahoma"/>
          <w:spacing w:val="2"/>
        </w:rPr>
        <w:t xml:space="preserve"> </w:t>
      </w:r>
      <w:r w:rsidR="00C663AE" w:rsidRPr="00446B49">
        <w:rPr>
          <w:bCs/>
          <w:spacing w:val="-2"/>
        </w:rPr>
        <w:t>This case is not subject to mandatory arbitration because:</w:t>
      </w:r>
    </w:p>
    <w:p w14:paraId="4110397B" w14:textId="77777777" w:rsidR="00C663AE" w:rsidRPr="00446B49" w:rsidRDefault="00C663AE" w:rsidP="00633280">
      <w:pPr>
        <w:ind w:left="360"/>
        <w:rPr>
          <w:bCs/>
          <w:spacing w:val="-2"/>
        </w:rPr>
      </w:pPr>
      <w:r w:rsidRPr="00446B49">
        <w:rPr>
          <w:bCs/>
          <w:spacing w:val="-2"/>
        </w:rPr>
        <w:fldChar w:fldCharType="begin">
          <w:ffData>
            <w:name w:val="Check10"/>
            <w:enabled/>
            <w:calcOnExit w:val="0"/>
            <w:checkBox>
              <w:sizeAuto/>
              <w:default w:val="0"/>
            </w:checkBox>
          </w:ffData>
        </w:fldChar>
      </w:r>
      <w:r w:rsidRPr="00446B49">
        <w:rPr>
          <w:bCs/>
          <w:spacing w:val="-2"/>
        </w:rPr>
        <w:instrText xml:space="preserve"> FORMCHECKBOX </w:instrText>
      </w:r>
      <w:r w:rsidR="001823DE">
        <w:rPr>
          <w:bCs/>
          <w:spacing w:val="-2"/>
        </w:rPr>
      </w:r>
      <w:r w:rsidR="001823DE">
        <w:rPr>
          <w:bCs/>
          <w:spacing w:val="-2"/>
        </w:rPr>
        <w:fldChar w:fldCharType="separate"/>
      </w:r>
      <w:r w:rsidRPr="00446B49">
        <w:rPr>
          <w:bCs/>
          <w:spacing w:val="-2"/>
        </w:rPr>
        <w:fldChar w:fldCharType="end"/>
      </w:r>
      <w:r w:rsidRPr="00446B49">
        <w:rPr>
          <w:bCs/>
          <w:spacing w:val="-2"/>
        </w:rPr>
        <w:tab/>
        <w:t>Plaintiff’s claim exceeds $100,000.</w:t>
      </w:r>
    </w:p>
    <w:p w14:paraId="2679F788" w14:textId="77777777" w:rsidR="00C663AE" w:rsidRPr="00446B49" w:rsidRDefault="00C663AE" w:rsidP="00633280">
      <w:pPr>
        <w:ind w:left="360"/>
        <w:rPr>
          <w:bCs/>
          <w:spacing w:val="-2"/>
        </w:rPr>
      </w:pPr>
      <w:r w:rsidRPr="00446B49">
        <w:rPr>
          <w:bCs/>
          <w:spacing w:val="-2"/>
        </w:rPr>
        <w:fldChar w:fldCharType="begin">
          <w:ffData>
            <w:name w:val="Check10"/>
            <w:enabled/>
            <w:calcOnExit w:val="0"/>
            <w:checkBox>
              <w:sizeAuto/>
              <w:default w:val="0"/>
            </w:checkBox>
          </w:ffData>
        </w:fldChar>
      </w:r>
      <w:r w:rsidRPr="00446B49">
        <w:rPr>
          <w:bCs/>
          <w:spacing w:val="-2"/>
        </w:rPr>
        <w:instrText xml:space="preserve"> FORMCHECKBOX </w:instrText>
      </w:r>
      <w:r w:rsidR="001823DE">
        <w:rPr>
          <w:bCs/>
          <w:spacing w:val="-2"/>
        </w:rPr>
      </w:r>
      <w:r w:rsidR="001823DE">
        <w:rPr>
          <w:bCs/>
          <w:spacing w:val="-2"/>
        </w:rPr>
        <w:fldChar w:fldCharType="separate"/>
      </w:r>
      <w:r w:rsidRPr="00446B49">
        <w:rPr>
          <w:bCs/>
          <w:spacing w:val="-2"/>
        </w:rPr>
        <w:fldChar w:fldCharType="end"/>
      </w:r>
      <w:r w:rsidRPr="00446B49">
        <w:rPr>
          <w:bCs/>
          <w:spacing w:val="-2"/>
        </w:rPr>
        <w:tab/>
        <w:t>Plaintiff seeks relief other than a money judgment.</w:t>
      </w:r>
    </w:p>
    <w:p w14:paraId="3019F0B4" w14:textId="77777777" w:rsidR="00C663AE" w:rsidRPr="00446B49" w:rsidRDefault="00C663AE" w:rsidP="00633280">
      <w:pPr>
        <w:ind w:left="360"/>
        <w:rPr>
          <w:bCs/>
          <w:spacing w:val="-2"/>
        </w:rPr>
      </w:pPr>
      <w:r w:rsidRPr="00446B49">
        <w:rPr>
          <w:bCs/>
          <w:spacing w:val="-2"/>
        </w:rPr>
        <w:fldChar w:fldCharType="begin">
          <w:ffData>
            <w:name w:val="Check10"/>
            <w:enabled/>
            <w:calcOnExit w:val="0"/>
            <w:checkBox>
              <w:sizeAuto/>
              <w:default w:val="0"/>
            </w:checkBox>
          </w:ffData>
        </w:fldChar>
      </w:r>
      <w:r w:rsidRPr="00446B49">
        <w:rPr>
          <w:bCs/>
          <w:spacing w:val="-2"/>
        </w:rPr>
        <w:instrText xml:space="preserve"> FORMCHECKBOX </w:instrText>
      </w:r>
      <w:r w:rsidR="001823DE">
        <w:rPr>
          <w:bCs/>
          <w:spacing w:val="-2"/>
        </w:rPr>
      </w:r>
      <w:r w:rsidR="001823DE">
        <w:rPr>
          <w:bCs/>
          <w:spacing w:val="-2"/>
        </w:rPr>
        <w:fldChar w:fldCharType="separate"/>
      </w:r>
      <w:r w:rsidRPr="00446B49">
        <w:rPr>
          <w:bCs/>
          <w:spacing w:val="-2"/>
        </w:rPr>
        <w:fldChar w:fldCharType="end"/>
      </w:r>
      <w:r w:rsidRPr="00446B49">
        <w:rPr>
          <w:bCs/>
          <w:spacing w:val="-2"/>
        </w:rPr>
        <w:tab/>
        <w:t>Defendant’s counter or cross-claim exceeds $100,000.</w:t>
      </w:r>
    </w:p>
    <w:p w14:paraId="6E33EA20" w14:textId="77777777" w:rsidR="00C663AE" w:rsidRPr="00446B49" w:rsidRDefault="00C663AE" w:rsidP="00633280">
      <w:pPr>
        <w:ind w:left="360"/>
        <w:rPr>
          <w:bCs/>
          <w:spacing w:val="-2"/>
        </w:rPr>
      </w:pPr>
      <w:r w:rsidRPr="00446B49">
        <w:rPr>
          <w:bCs/>
          <w:spacing w:val="-2"/>
        </w:rPr>
        <w:fldChar w:fldCharType="begin">
          <w:ffData>
            <w:name w:val="Check10"/>
            <w:enabled/>
            <w:calcOnExit w:val="0"/>
            <w:checkBox>
              <w:sizeAuto/>
              <w:default w:val="0"/>
            </w:checkBox>
          </w:ffData>
        </w:fldChar>
      </w:r>
      <w:r w:rsidRPr="00446B49">
        <w:rPr>
          <w:bCs/>
          <w:spacing w:val="-2"/>
        </w:rPr>
        <w:instrText xml:space="preserve"> FORMCHECKBOX </w:instrText>
      </w:r>
      <w:r w:rsidR="001823DE">
        <w:rPr>
          <w:bCs/>
          <w:spacing w:val="-2"/>
        </w:rPr>
      </w:r>
      <w:r w:rsidR="001823DE">
        <w:rPr>
          <w:bCs/>
          <w:spacing w:val="-2"/>
        </w:rPr>
        <w:fldChar w:fldCharType="separate"/>
      </w:r>
      <w:r w:rsidRPr="00446B49">
        <w:rPr>
          <w:bCs/>
          <w:spacing w:val="-2"/>
        </w:rPr>
        <w:fldChar w:fldCharType="end"/>
      </w:r>
      <w:r w:rsidRPr="00446B49">
        <w:rPr>
          <w:bCs/>
          <w:spacing w:val="-2"/>
        </w:rPr>
        <w:tab/>
        <w:t>Defendant’s counter or cross-claim seeks relief other than a money judgment.</w:t>
      </w:r>
    </w:p>
    <w:p w14:paraId="7082DF2C" w14:textId="24131B7C" w:rsidR="007971CA" w:rsidRPr="00446B49" w:rsidRDefault="007971CA" w:rsidP="007971CA">
      <w:pPr>
        <w:rPr>
          <w:rFonts w:eastAsia="Tahoma"/>
          <w:spacing w:val="9"/>
        </w:rPr>
      </w:pPr>
    </w:p>
    <w:p w14:paraId="49AFBD93" w14:textId="53039580" w:rsidR="00633280" w:rsidRPr="00446B49" w:rsidRDefault="00633280" w:rsidP="00633280">
      <w:pPr>
        <w:suppressAutoHyphens/>
        <w:rPr>
          <w:spacing w:val="-2"/>
          <w:u w:val="single"/>
        </w:rPr>
      </w:pPr>
      <w:r w:rsidRPr="00446B49">
        <w:rPr>
          <w:spacing w:val="-2"/>
        </w:rPr>
        <w:t xml:space="preserve">DATED: </w:t>
      </w:r>
      <w:r w:rsidRPr="00446B49">
        <w:rPr>
          <w:spacing w:val="-2"/>
          <w:u w:val="single"/>
        </w:rPr>
        <w:tab/>
      </w:r>
      <w:r w:rsidRPr="00446B49">
        <w:rPr>
          <w:spacing w:val="-2"/>
          <w:u w:val="single"/>
        </w:rPr>
        <w:tab/>
      </w:r>
      <w:r w:rsidRPr="00446B49">
        <w:rPr>
          <w:spacing w:val="-2"/>
          <w:u w:val="single"/>
        </w:rPr>
        <w:tab/>
      </w:r>
      <w:r w:rsidRPr="00446B49">
        <w:rPr>
          <w:spacing w:val="-2"/>
          <w:u w:val="single"/>
        </w:rPr>
        <w:tab/>
      </w:r>
      <w:r w:rsidRPr="00446B49">
        <w:rPr>
          <w:spacing w:val="-2"/>
        </w:rPr>
        <w:tab/>
      </w:r>
      <w:r w:rsidRPr="00446B49">
        <w:rPr>
          <w:spacing w:val="-2"/>
        </w:rPr>
        <w:tab/>
        <w:t xml:space="preserve">DATED: </w:t>
      </w:r>
      <w:r w:rsidRPr="00446B49">
        <w:rPr>
          <w:spacing w:val="-2"/>
          <w:u w:val="single"/>
        </w:rPr>
        <w:tab/>
      </w:r>
      <w:r w:rsidRPr="00446B49">
        <w:rPr>
          <w:spacing w:val="-2"/>
          <w:u w:val="single"/>
        </w:rPr>
        <w:tab/>
      </w:r>
      <w:r w:rsidRPr="00446B49">
        <w:rPr>
          <w:spacing w:val="-2"/>
          <w:u w:val="single"/>
        </w:rPr>
        <w:tab/>
      </w:r>
      <w:r w:rsidRPr="00446B49">
        <w:rPr>
          <w:spacing w:val="-2"/>
          <w:u w:val="single"/>
        </w:rPr>
        <w:tab/>
      </w:r>
      <w:r w:rsidRPr="00446B49">
        <w:rPr>
          <w:spacing w:val="-2"/>
          <w:u w:val="single"/>
        </w:rPr>
        <w:tab/>
      </w:r>
    </w:p>
    <w:p w14:paraId="76089A0C" w14:textId="77777777" w:rsidR="00633280" w:rsidRPr="00446B49" w:rsidRDefault="00633280" w:rsidP="00633280"/>
    <w:p w14:paraId="430AC2E8" w14:textId="77777777" w:rsidR="00633280" w:rsidRPr="00446B49" w:rsidRDefault="00633280" w:rsidP="00633280"/>
    <w:p w14:paraId="0EE42490" w14:textId="77777777" w:rsidR="00633280" w:rsidRPr="00446B49" w:rsidRDefault="00633280" w:rsidP="00633280">
      <w:pPr>
        <w:rPr>
          <w:u w:val="single"/>
        </w:rPr>
      </w:pP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tab/>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rPr>
          <w:u w:val="single"/>
        </w:rPr>
        <w:tab/>
      </w:r>
    </w:p>
    <w:p w14:paraId="615B5977" w14:textId="26DAF4D9" w:rsidR="00633280" w:rsidRPr="00446B49" w:rsidRDefault="00633280" w:rsidP="00633280">
      <w:pPr>
        <w:rPr>
          <w:u w:val="single"/>
        </w:rPr>
      </w:pPr>
      <w:r w:rsidRPr="00446B49">
        <w:t xml:space="preserve">Attorney for </w:t>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tab/>
        <w:t xml:space="preserve">Attorney for </w:t>
      </w:r>
      <w:r w:rsidRPr="00446B49">
        <w:rPr>
          <w:u w:val="single"/>
        </w:rPr>
        <w:tab/>
      </w:r>
      <w:r w:rsidRPr="00446B49">
        <w:rPr>
          <w:u w:val="single"/>
        </w:rPr>
        <w:tab/>
      </w:r>
      <w:r w:rsidRPr="00446B49">
        <w:rPr>
          <w:u w:val="single"/>
        </w:rPr>
        <w:tab/>
      </w:r>
      <w:r w:rsidRPr="00446B49">
        <w:rPr>
          <w:u w:val="single"/>
        </w:rPr>
        <w:tab/>
      </w:r>
      <w:r w:rsidRPr="00446B49">
        <w:rPr>
          <w:u w:val="single"/>
        </w:rPr>
        <w:tab/>
      </w:r>
    </w:p>
    <w:p w14:paraId="08840A11" w14:textId="77777777" w:rsidR="00633280" w:rsidRPr="00446B49" w:rsidRDefault="00633280" w:rsidP="00633280"/>
    <w:p w14:paraId="1583FF1E" w14:textId="77777777" w:rsidR="00633280" w:rsidRPr="00446B49" w:rsidRDefault="00633280" w:rsidP="007971CA">
      <w:pPr>
        <w:rPr>
          <w:rFonts w:eastAsia="Tahoma"/>
          <w:spacing w:val="9"/>
        </w:rPr>
      </w:pPr>
    </w:p>
    <w:p w14:paraId="67B88CB9" w14:textId="04D19AF4" w:rsidR="007971CA" w:rsidRPr="00446B49" w:rsidRDefault="007971CA" w:rsidP="007971CA">
      <w:pPr>
        <w:jc w:val="center"/>
        <w:rPr>
          <w:rFonts w:eastAsia="Tahoma"/>
          <w:b/>
          <w:bCs/>
          <w:spacing w:val="9"/>
          <w:u w:val="single"/>
        </w:rPr>
      </w:pPr>
      <w:r w:rsidRPr="00446B49">
        <w:rPr>
          <w:rFonts w:eastAsia="Tahoma"/>
          <w:b/>
          <w:bCs/>
          <w:spacing w:val="9"/>
          <w:u w:val="single"/>
        </w:rPr>
        <w:t>II. ORDER</w:t>
      </w:r>
    </w:p>
    <w:p w14:paraId="2DFB8B38" w14:textId="77777777" w:rsidR="007971CA" w:rsidRPr="00446B49" w:rsidRDefault="007971CA" w:rsidP="007971CA">
      <w:pPr>
        <w:rPr>
          <w:rFonts w:eastAsia="Tahoma"/>
          <w:spacing w:val="9"/>
        </w:rPr>
      </w:pPr>
    </w:p>
    <w:p w14:paraId="7F34182F" w14:textId="594BEF17" w:rsidR="00A000F8" w:rsidRPr="00446B49" w:rsidRDefault="007971CA" w:rsidP="00AF3E4E">
      <w:pPr>
        <w:rPr>
          <w:bCs/>
          <w:spacing w:val="-2"/>
        </w:rPr>
      </w:pPr>
      <w:r w:rsidRPr="00446B49">
        <w:rPr>
          <w:bCs/>
          <w:spacing w:val="-2"/>
        </w:rPr>
        <w:tab/>
        <w:t>This matter having come on regularly before the undersigned judge/commissioner of the above-entitled court, and this court having either received the above stipulation or considered arguments of counsel, the above scheduling of disclosures is adopted as an order of this court</w:t>
      </w:r>
      <w:r w:rsidR="00633280" w:rsidRPr="00446B49">
        <w:rPr>
          <w:bCs/>
          <w:spacing w:val="-2"/>
        </w:rPr>
        <w:t xml:space="preserve">, </w:t>
      </w:r>
      <w:r w:rsidR="00633280" w:rsidRPr="00446B49">
        <w:rPr>
          <w:sz w:val="23"/>
          <w:szCs w:val="23"/>
        </w:rPr>
        <w:t>and the Court Administrator is instructed to set the matter for trial</w:t>
      </w:r>
      <w:r w:rsidRPr="00446B49">
        <w:rPr>
          <w:bCs/>
          <w:spacing w:val="-2"/>
        </w:rPr>
        <w:t>.</w:t>
      </w:r>
    </w:p>
    <w:p w14:paraId="744B3006" w14:textId="77777777" w:rsidR="007971CA" w:rsidRPr="00446B49" w:rsidRDefault="007971CA" w:rsidP="00AF3E4E">
      <w:pPr>
        <w:rPr>
          <w:bCs/>
          <w:spacing w:val="-2"/>
        </w:rPr>
      </w:pPr>
    </w:p>
    <w:p w14:paraId="3FE32CAD" w14:textId="2A01C42E" w:rsidR="00A50522" w:rsidRPr="00446B49" w:rsidRDefault="00A50522" w:rsidP="00AF3E4E">
      <w:pPr>
        <w:suppressAutoHyphens/>
        <w:rPr>
          <w:spacing w:val="-2"/>
        </w:rPr>
      </w:pPr>
      <w:r w:rsidRPr="00446B49">
        <w:rPr>
          <w:spacing w:val="-2"/>
        </w:rPr>
        <w:t>DATED:</w:t>
      </w:r>
      <w:r w:rsidR="00054D94" w:rsidRPr="00446B49">
        <w:rPr>
          <w:spacing w:val="-2"/>
        </w:rPr>
        <w:t xml:space="preserve"> </w:t>
      </w:r>
      <w:r w:rsidRPr="00446B49">
        <w:rPr>
          <w:spacing w:val="-2"/>
          <w:u w:val="single"/>
        </w:rPr>
        <w:tab/>
      </w:r>
      <w:r w:rsidRPr="00446B49">
        <w:rPr>
          <w:spacing w:val="-2"/>
          <w:u w:val="single"/>
        </w:rPr>
        <w:tab/>
      </w:r>
      <w:r w:rsidRPr="00446B49">
        <w:rPr>
          <w:spacing w:val="-2"/>
          <w:u w:val="single"/>
        </w:rPr>
        <w:tab/>
      </w:r>
      <w:r w:rsidRPr="00446B49">
        <w:rPr>
          <w:spacing w:val="-2"/>
          <w:u w:val="single"/>
        </w:rPr>
        <w:tab/>
      </w:r>
    </w:p>
    <w:p w14:paraId="5FB4AA4A" w14:textId="684D80AE" w:rsidR="00633280" w:rsidRPr="00446B49" w:rsidRDefault="00633280" w:rsidP="00633280">
      <w:pPr>
        <w:ind w:left="5040"/>
      </w:pPr>
      <w:r w:rsidRPr="00446B49">
        <w:rPr>
          <w:u w:val="single"/>
        </w:rPr>
        <w:tab/>
      </w:r>
      <w:r w:rsidRPr="00446B49">
        <w:rPr>
          <w:u w:val="single"/>
        </w:rPr>
        <w:tab/>
      </w:r>
      <w:r w:rsidRPr="00446B49">
        <w:rPr>
          <w:u w:val="single"/>
        </w:rPr>
        <w:tab/>
        <w:t>`</w:t>
      </w:r>
      <w:r w:rsidRPr="00446B49">
        <w:rPr>
          <w:u w:val="single"/>
        </w:rPr>
        <w:tab/>
      </w:r>
      <w:r w:rsidRPr="00446B49">
        <w:rPr>
          <w:u w:val="single"/>
        </w:rPr>
        <w:tab/>
      </w:r>
      <w:r w:rsidRPr="00446B49">
        <w:rPr>
          <w:u w:val="single"/>
        </w:rPr>
        <w:tab/>
      </w:r>
    </w:p>
    <w:p w14:paraId="004E74D9" w14:textId="2DCD3563" w:rsidR="00633280" w:rsidRPr="00446B49" w:rsidRDefault="00633280" w:rsidP="00633280">
      <w:pPr>
        <w:ind w:left="5040"/>
      </w:pPr>
      <w:r w:rsidRPr="00446B49">
        <w:t>JUDGE / COMMISSIONER</w:t>
      </w:r>
    </w:p>
    <w:p w14:paraId="5E29659E" w14:textId="14304EA1" w:rsidR="00633280" w:rsidRDefault="00633280" w:rsidP="00AF3E4E"/>
    <w:p w14:paraId="1C4522EC" w14:textId="77777777" w:rsidR="00446B49" w:rsidRPr="00446B49" w:rsidRDefault="00446B49" w:rsidP="00AF3E4E"/>
    <w:p w14:paraId="72886A5E" w14:textId="77777777" w:rsidR="00446B49" w:rsidRPr="00446B49" w:rsidRDefault="00446B49" w:rsidP="00446B49">
      <w:pPr>
        <w:rPr>
          <w:u w:val="single"/>
        </w:rPr>
      </w:pP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tab/>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rPr>
          <w:u w:val="single"/>
        </w:rPr>
        <w:tab/>
      </w:r>
    </w:p>
    <w:p w14:paraId="31F9799B" w14:textId="32E8C290" w:rsidR="00633280" w:rsidRPr="00446B49" w:rsidRDefault="00446B49" w:rsidP="00633280">
      <w:pPr>
        <w:rPr>
          <w:u w:val="single"/>
        </w:rPr>
      </w:pPr>
      <w:r w:rsidRPr="00446B49">
        <w:t xml:space="preserve">Attorney for </w:t>
      </w:r>
      <w:r w:rsidRPr="00446B49">
        <w:rPr>
          <w:u w:val="single"/>
        </w:rPr>
        <w:tab/>
      </w:r>
      <w:r w:rsidRPr="00446B49">
        <w:rPr>
          <w:u w:val="single"/>
        </w:rPr>
        <w:tab/>
      </w:r>
      <w:r w:rsidRPr="00446B49">
        <w:rPr>
          <w:u w:val="single"/>
        </w:rPr>
        <w:tab/>
      </w:r>
      <w:r w:rsidRPr="00446B49">
        <w:rPr>
          <w:u w:val="single"/>
        </w:rPr>
        <w:tab/>
      </w:r>
      <w:r w:rsidRPr="00446B49">
        <w:rPr>
          <w:u w:val="single"/>
        </w:rPr>
        <w:tab/>
      </w:r>
      <w:r w:rsidRPr="00446B49">
        <w:tab/>
        <w:t xml:space="preserve">Attorney for </w:t>
      </w:r>
      <w:r w:rsidRPr="00446B49">
        <w:rPr>
          <w:u w:val="single"/>
        </w:rPr>
        <w:tab/>
      </w:r>
      <w:r w:rsidRPr="00446B49">
        <w:rPr>
          <w:u w:val="single"/>
        </w:rPr>
        <w:tab/>
      </w:r>
      <w:r w:rsidRPr="00446B49">
        <w:rPr>
          <w:u w:val="single"/>
        </w:rPr>
        <w:tab/>
      </w:r>
      <w:r w:rsidRPr="00446B49">
        <w:rPr>
          <w:u w:val="single"/>
        </w:rPr>
        <w:tab/>
      </w:r>
      <w:r w:rsidRPr="00446B49">
        <w:rPr>
          <w:u w:val="single"/>
        </w:rPr>
        <w:tab/>
      </w:r>
    </w:p>
    <w:sectPr w:rsidR="00633280" w:rsidRPr="00446B49" w:rsidSect="00CD483A">
      <w:headerReference w:type="default" r:id="rId8"/>
      <w:footerReference w:type="default" r:id="rId9"/>
      <w:footerReference w:type="first" r:id="rId10"/>
      <w:pgSz w:w="12240" w:h="15840" w:code="1"/>
      <w:pgMar w:top="1440" w:right="1440" w:bottom="1440" w:left="1440" w:header="0" w:footer="1008" w:gutter="0"/>
      <w:cols w:sep="1"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F4C7" w14:textId="77777777" w:rsidR="009445F0" w:rsidRDefault="009445F0">
      <w:r>
        <w:separator/>
      </w:r>
    </w:p>
  </w:endnote>
  <w:endnote w:type="continuationSeparator" w:id="0">
    <w:p w14:paraId="543BB6D9" w14:textId="77777777" w:rsidR="009445F0" w:rsidRDefault="0094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9E1D" w14:textId="77777777" w:rsidR="00CD77E7" w:rsidRPr="00A000F8" w:rsidRDefault="00CD77E7" w:rsidP="00CD77E7">
    <w:pPr>
      <w:pStyle w:val="Footer"/>
      <w:rPr>
        <w:sz w:val="20"/>
        <w:szCs w:val="20"/>
      </w:rPr>
    </w:pPr>
    <w:r w:rsidRPr="00A000F8">
      <w:rPr>
        <w:sz w:val="20"/>
        <w:szCs w:val="20"/>
      </w:rPr>
      <w:t>Case Schedul</w:t>
    </w:r>
    <w:r>
      <w:rPr>
        <w:sz w:val="20"/>
        <w:szCs w:val="20"/>
      </w:rPr>
      <w:t>ing Order</w:t>
    </w:r>
  </w:p>
  <w:p w14:paraId="0EAA2AE6" w14:textId="19F993DF" w:rsidR="00DE3411" w:rsidRPr="00A000F8" w:rsidRDefault="00DE3411">
    <w:pPr>
      <w:pStyle w:val="Footer"/>
      <w:rPr>
        <w:sz w:val="20"/>
        <w:szCs w:val="20"/>
      </w:rPr>
    </w:pPr>
    <w:r w:rsidRPr="00A000F8">
      <w:rPr>
        <w:sz w:val="20"/>
        <w:szCs w:val="20"/>
      </w:rPr>
      <w:t xml:space="preserve">Page </w:t>
    </w:r>
    <w:r w:rsidRPr="00A000F8">
      <w:rPr>
        <w:sz w:val="20"/>
        <w:szCs w:val="20"/>
      </w:rPr>
      <w:fldChar w:fldCharType="begin"/>
    </w:r>
    <w:r w:rsidRPr="00A000F8">
      <w:rPr>
        <w:sz w:val="20"/>
        <w:szCs w:val="20"/>
      </w:rPr>
      <w:instrText xml:space="preserve"> PAGE   \* MERGEFORMAT </w:instrText>
    </w:r>
    <w:r w:rsidRPr="00A000F8">
      <w:rPr>
        <w:sz w:val="20"/>
        <w:szCs w:val="20"/>
      </w:rPr>
      <w:fldChar w:fldCharType="separate"/>
    </w:r>
    <w:r w:rsidRPr="00A000F8">
      <w:rPr>
        <w:noProof/>
        <w:sz w:val="20"/>
        <w:szCs w:val="20"/>
      </w:rPr>
      <w:t>1</w:t>
    </w:r>
    <w:r w:rsidRPr="00A000F8">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DD97" w14:textId="62852E94" w:rsidR="004C0EEB" w:rsidRPr="00A000F8" w:rsidRDefault="004C0EEB">
    <w:pPr>
      <w:pStyle w:val="Footer"/>
      <w:rPr>
        <w:sz w:val="20"/>
        <w:szCs w:val="20"/>
      </w:rPr>
    </w:pPr>
    <w:r w:rsidRPr="00A000F8">
      <w:rPr>
        <w:sz w:val="20"/>
        <w:szCs w:val="20"/>
      </w:rPr>
      <w:t>Case Schedul</w:t>
    </w:r>
    <w:r w:rsidR="00CD77E7">
      <w:rPr>
        <w:sz w:val="20"/>
        <w:szCs w:val="20"/>
      </w:rPr>
      <w:t>ing Order</w:t>
    </w:r>
    <w:r w:rsidR="00446B49">
      <w:rPr>
        <w:sz w:val="20"/>
        <w:szCs w:val="20"/>
      </w:rPr>
      <w:t xml:space="preserve"> and Order for Trial</w:t>
    </w:r>
  </w:p>
  <w:p w14:paraId="02230ECF" w14:textId="0657AF3C" w:rsidR="004C0EEB" w:rsidRPr="00A000F8" w:rsidRDefault="004C0EEB">
    <w:pPr>
      <w:pStyle w:val="Footer"/>
      <w:rPr>
        <w:sz w:val="20"/>
        <w:szCs w:val="20"/>
      </w:rPr>
    </w:pPr>
    <w:r w:rsidRPr="00A000F8">
      <w:rPr>
        <w:sz w:val="20"/>
        <w:szCs w:val="20"/>
      </w:rPr>
      <w:t xml:space="preserve">Page </w:t>
    </w:r>
    <w:r w:rsidRPr="00A000F8">
      <w:rPr>
        <w:sz w:val="20"/>
        <w:szCs w:val="20"/>
      </w:rPr>
      <w:fldChar w:fldCharType="begin"/>
    </w:r>
    <w:r w:rsidRPr="00A000F8">
      <w:rPr>
        <w:sz w:val="20"/>
        <w:szCs w:val="20"/>
      </w:rPr>
      <w:instrText xml:space="preserve"> PAGE   \* MERGEFORMAT </w:instrText>
    </w:r>
    <w:r w:rsidRPr="00A000F8">
      <w:rPr>
        <w:sz w:val="20"/>
        <w:szCs w:val="20"/>
      </w:rPr>
      <w:fldChar w:fldCharType="separate"/>
    </w:r>
    <w:r w:rsidRPr="00A000F8">
      <w:rPr>
        <w:noProof/>
        <w:sz w:val="20"/>
        <w:szCs w:val="20"/>
      </w:rPr>
      <w:t>1</w:t>
    </w:r>
    <w:r w:rsidRPr="00A000F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B6BB3" w14:textId="77777777" w:rsidR="009445F0" w:rsidRDefault="009445F0">
      <w:r>
        <w:separator/>
      </w:r>
    </w:p>
  </w:footnote>
  <w:footnote w:type="continuationSeparator" w:id="0">
    <w:p w14:paraId="75B99F9B" w14:textId="77777777" w:rsidR="009445F0" w:rsidRDefault="0094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34A0" w14:textId="0940BCC3" w:rsidR="00167A9B" w:rsidRDefault="00167A9B" w:rsidP="00167A9B">
    <w:pPr>
      <w:pStyle w:val="Header"/>
      <w:jc w:val="right"/>
    </w:pPr>
  </w:p>
  <w:p w14:paraId="13964821" w14:textId="0759D1D0" w:rsidR="00167A9B" w:rsidRDefault="00167A9B" w:rsidP="00167A9B">
    <w:pPr>
      <w:pStyle w:val="Header"/>
      <w:jc w:val="right"/>
    </w:pPr>
  </w:p>
  <w:p w14:paraId="1BD2D867" w14:textId="02C4B7F8" w:rsidR="00167A9B" w:rsidRDefault="00167A9B" w:rsidP="00167A9B">
    <w:pPr>
      <w:pStyle w:val="Header"/>
      <w:jc w:val="right"/>
    </w:pPr>
  </w:p>
  <w:p w14:paraId="4FD262AF" w14:textId="1047D088" w:rsidR="00167A9B" w:rsidRPr="00A000F8" w:rsidRDefault="00167A9B" w:rsidP="00167A9B">
    <w:pPr>
      <w:pStyle w:val="Header"/>
      <w:tabs>
        <w:tab w:val="clear" w:pos="4320"/>
        <w:tab w:val="clear" w:pos="8640"/>
      </w:tabs>
      <w:jc w:val="right"/>
      <w:rPr>
        <w:sz w:val="20"/>
        <w:szCs w:val="20"/>
      </w:rPr>
    </w:pPr>
    <w:r w:rsidRPr="00A000F8">
      <w:rPr>
        <w:sz w:val="20"/>
        <w:szCs w:val="20"/>
      </w:rPr>
      <w:t xml:space="preserve">No. </w:t>
    </w:r>
    <w:r w:rsidR="00A000F8" w:rsidRPr="00A000F8">
      <w:rPr>
        <w:sz w:val="20"/>
        <w:szCs w:val="20"/>
        <w:u w:val="single"/>
      </w:rPr>
      <w:tab/>
    </w:r>
    <w:r w:rsidR="00A000F8" w:rsidRPr="00A000F8">
      <w:rPr>
        <w:sz w:val="20"/>
        <w:szCs w:val="20"/>
        <w:u w:val="single"/>
      </w:rPr>
      <w:tab/>
    </w:r>
    <w:r w:rsidR="00A000F8" w:rsidRPr="00A000F8">
      <w:rPr>
        <w:sz w:val="20"/>
        <w:szCs w:val="20"/>
        <w:u w:val="single"/>
      </w:rPr>
      <w:tab/>
    </w:r>
    <w:r w:rsidR="00A000F8" w:rsidRPr="00A000F8">
      <w:rPr>
        <w:sz w:val="20"/>
        <w:szCs w:val="20"/>
        <w:u w:val="single"/>
      </w:rPr>
      <w:tab/>
    </w:r>
    <w:r w:rsidRPr="00A000F8">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ordertopcolor="this" o:borderleftcolor="this" o:borderbottomcolor="this" o:borderrightcolor="this" o:bullet="t">
        <v:imagedata r:id="rId1" o:title=""/>
        <w10:bordertop type="single" width="6"/>
        <w10:borderleft type="single" width="6"/>
        <w10:borderbottom type="single" width="6"/>
        <w10:borderright type="single" width="6"/>
      </v:shape>
    </w:pict>
  </w:numPicBullet>
  <w:abstractNum w:abstractNumId="0" w15:restartNumberingAfterBreak="0">
    <w:nsid w:val="00281A79"/>
    <w:multiLevelType w:val="singleLevel"/>
    <w:tmpl w:val="DC5A02C2"/>
    <w:lvl w:ilvl="0">
      <w:start w:val="1"/>
      <w:numFmt w:val="decimal"/>
      <w:lvlText w:val="5.%1 "/>
      <w:lvlJc w:val="left"/>
      <w:pPr>
        <w:tabs>
          <w:tab w:val="num" w:pos="360"/>
        </w:tabs>
        <w:ind w:left="360" w:hanging="360"/>
      </w:pPr>
      <w:rPr>
        <w:b w:val="0"/>
        <w:i w:val="0"/>
        <w:sz w:val="20"/>
      </w:rPr>
    </w:lvl>
  </w:abstractNum>
  <w:abstractNum w:abstractNumId="1" w15:restartNumberingAfterBreak="0">
    <w:nsid w:val="039D4CC9"/>
    <w:multiLevelType w:val="multilevel"/>
    <w:tmpl w:val="F7900980"/>
    <w:lvl w:ilvl="0">
      <w:numFmt w:val="decimal"/>
      <w:lvlText w:val="%1."/>
      <w:lvlJc w:val="left"/>
      <w:pPr>
        <w:tabs>
          <w:tab w:val="left" w:pos="792"/>
        </w:tabs>
      </w:pPr>
      <w:rPr>
        <w:rFonts w:ascii="Tahoma" w:eastAsia="Tahoma" w:hAnsi="Tahoma"/>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E1CA5"/>
    <w:multiLevelType w:val="hybridMultilevel"/>
    <w:tmpl w:val="2564B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790709"/>
    <w:multiLevelType w:val="hybridMultilevel"/>
    <w:tmpl w:val="4F0E5C54"/>
    <w:lvl w:ilvl="0" w:tplc="886CF644">
      <w:start w:val="1"/>
      <w:numFmt w:val="bullet"/>
      <w:lvlText w:val=""/>
      <w:lvlPicBulletId w:val="0"/>
      <w:lvlJc w:val="left"/>
      <w:pPr>
        <w:tabs>
          <w:tab w:val="num" w:pos="720"/>
        </w:tabs>
        <w:ind w:left="720" w:hanging="360"/>
      </w:pPr>
      <w:rPr>
        <w:rFonts w:ascii="Symbol" w:hAnsi="Symbol" w:hint="default"/>
      </w:rPr>
    </w:lvl>
    <w:lvl w:ilvl="1" w:tplc="39CA5634" w:tentative="1">
      <w:start w:val="1"/>
      <w:numFmt w:val="bullet"/>
      <w:lvlText w:val=""/>
      <w:lvlJc w:val="left"/>
      <w:pPr>
        <w:tabs>
          <w:tab w:val="num" w:pos="1440"/>
        </w:tabs>
        <w:ind w:left="1440" w:hanging="360"/>
      </w:pPr>
      <w:rPr>
        <w:rFonts w:ascii="Symbol" w:hAnsi="Symbol" w:hint="default"/>
      </w:rPr>
    </w:lvl>
    <w:lvl w:ilvl="2" w:tplc="A57CF1FC" w:tentative="1">
      <w:start w:val="1"/>
      <w:numFmt w:val="bullet"/>
      <w:lvlText w:val=""/>
      <w:lvlJc w:val="left"/>
      <w:pPr>
        <w:tabs>
          <w:tab w:val="num" w:pos="2160"/>
        </w:tabs>
        <w:ind w:left="2160" w:hanging="360"/>
      </w:pPr>
      <w:rPr>
        <w:rFonts w:ascii="Symbol" w:hAnsi="Symbol" w:hint="default"/>
      </w:rPr>
    </w:lvl>
    <w:lvl w:ilvl="3" w:tplc="E2427E5C" w:tentative="1">
      <w:start w:val="1"/>
      <w:numFmt w:val="bullet"/>
      <w:lvlText w:val=""/>
      <w:lvlJc w:val="left"/>
      <w:pPr>
        <w:tabs>
          <w:tab w:val="num" w:pos="2880"/>
        </w:tabs>
        <w:ind w:left="2880" w:hanging="360"/>
      </w:pPr>
      <w:rPr>
        <w:rFonts w:ascii="Symbol" w:hAnsi="Symbol" w:hint="default"/>
      </w:rPr>
    </w:lvl>
    <w:lvl w:ilvl="4" w:tplc="0292F5AE" w:tentative="1">
      <w:start w:val="1"/>
      <w:numFmt w:val="bullet"/>
      <w:lvlText w:val=""/>
      <w:lvlJc w:val="left"/>
      <w:pPr>
        <w:tabs>
          <w:tab w:val="num" w:pos="3600"/>
        </w:tabs>
        <w:ind w:left="3600" w:hanging="360"/>
      </w:pPr>
      <w:rPr>
        <w:rFonts w:ascii="Symbol" w:hAnsi="Symbol" w:hint="default"/>
      </w:rPr>
    </w:lvl>
    <w:lvl w:ilvl="5" w:tplc="B2E8E9CA" w:tentative="1">
      <w:start w:val="1"/>
      <w:numFmt w:val="bullet"/>
      <w:lvlText w:val=""/>
      <w:lvlJc w:val="left"/>
      <w:pPr>
        <w:tabs>
          <w:tab w:val="num" w:pos="4320"/>
        </w:tabs>
        <w:ind w:left="4320" w:hanging="360"/>
      </w:pPr>
      <w:rPr>
        <w:rFonts w:ascii="Symbol" w:hAnsi="Symbol" w:hint="default"/>
      </w:rPr>
    </w:lvl>
    <w:lvl w:ilvl="6" w:tplc="A48C3054" w:tentative="1">
      <w:start w:val="1"/>
      <w:numFmt w:val="bullet"/>
      <w:lvlText w:val=""/>
      <w:lvlJc w:val="left"/>
      <w:pPr>
        <w:tabs>
          <w:tab w:val="num" w:pos="5040"/>
        </w:tabs>
        <w:ind w:left="5040" w:hanging="360"/>
      </w:pPr>
      <w:rPr>
        <w:rFonts w:ascii="Symbol" w:hAnsi="Symbol" w:hint="default"/>
      </w:rPr>
    </w:lvl>
    <w:lvl w:ilvl="7" w:tplc="90DE3362" w:tentative="1">
      <w:start w:val="1"/>
      <w:numFmt w:val="bullet"/>
      <w:lvlText w:val=""/>
      <w:lvlJc w:val="left"/>
      <w:pPr>
        <w:tabs>
          <w:tab w:val="num" w:pos="5760"/>
        </w:tabs>
        <w:ind w:left="5760" w:hanging="360"/>
      </w:pPr>
      <w:rPr>
        <w:rFonts w:ascii="Symbol" w:hAnsi="Symbol" w:hint="default"/>
      </w:rPr>
    </w:lvl>
    <w:lvl w:ilvl="8" w:tplc="A6488C9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125B44"/>
    <w:multiLevelType w:val="multilevel"/>
    <w:tmpl w:val="2AF0BFFC"/>
    <w:lvl w:ilvl="0">
      <w:start w:val="1"/>
      <w:numFmt w:val="decimal"/>
      <w:lvlText w:val="%1"/>
      <w:lvlJc w:val="left"/>
      <w:pPr>
        <w:tabs>
          <w:tab w:val="num" w:pos="720"/>
        </w:tabs>
        <w:ind w:left="720" w:hanging="720"/>
      </w:pPr>
      <w:rPr>
        <w:rFonts w:hint="default"/>
        <w:sz w:val="20"/>
      </w:rPr>
    </w:lvl>
    <w:lvl w:ilvl="1">
      <w:start w:val="1"/>
      <w:numFmt w:val="decimal"/>
      <w:lvlText w:val="%1.%2"/>
      <w:lvlJc w:val="left"/>
      <w:pPr>
        <w:tabs>
          <w:tab w:val="num" w:pos="720"/>
        </w:tabs>
        <w:ind w:left="720" w:hanging="72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720"/>
        </w:tabs>
        <w:ind w:left="720" w:hanging="72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5" w15:restartNumberingAfterBreak="0">
    <w:nsid w:val="16BA2270"/>
    <w:multiLevelType w:val="singleLevel"/>
    <w:tmpl w:val="7A70994A"/>
    <w:lvl w:ilvl="0">
      <w:start w:val="3"/>
      <w:numFmt w:val="decimal"/>
      <w:lvlText w:val="%1."/>
      <w:lvlJc w:val="left"/>
      <w:pPr>
        <w:ind w:left="360" w:hanging="360"/>
      </w:pPr>
      <w:rPr>
        <w:rFonts w:hint="default"/>
        <w:b/>
      </w:rPr>
    </w:lvl>
  </w:abstractNum>
  <w:abstractNum w:abstractNumId="6" w15:restartNumberingAfterBreak="0">
    <w:nsid w:val="1E043B2D"/>
    <w:multiLevelType w:val="hybridMultilevel"/>
    <w:tmpl w:val="C57A8878"/>
    <w:lvl w:ilvl="0" w:tplc="E6AAABF0">
      <w:start w:val="1"/>
      <w:numFmt w:val="bullet"/>
      <w:lvlText w:val=""/>
      <w:lvlPicBulletId w:val="0"/>
      <w:lvlJc w:val="left"/>
      <w:pPr>
        <w:tabs>
          <w:tab w:val="num" w:pos="720"/>
        </w:tabs>
        <w:ind w:left="720" w:hanging="360"/>
      </w:pPr>
      <w:rPr>
        <w:rFonts w:ascii="Symbol" w:hAnsi="Symbol" w:hint="default"/>
      </w:rPr>
    </w:lvl>
    <w:lvl w:ilvl="1" w:tplc="8FDA0988" w:tentative="1">
      <w:start w:val="1"/>
      <w:numFmt w:val="bullet"/>
      <w:lvlText w:val=""/>
      <w:lvlJc w:val="left"/>
      <w:pPr>
        <w:tabs>
          <w:tab w:val="num" w:pos="1440"/>
        </w:tabs>
        <w:ind w:left="1440" w:hanging="360"/>
      </w:pPr>
      <w:rPr>
        <w:rFonts w:ascii="Symbol" w:hAnsi="Symbol" w:hint="default"/>
      </w:rPr>
    </w:lvl>
    <w:lvl w:ilvl="2" w:tplc="29D2BEDA" w:tentative="1">
      <w:start w:val="1"/>
      <w:numFmt w:val="bullet"/>
      <w:lvlText w:val=""/>
      <w:lvlJc w:val="left"/>
      <w:pPr>
        <w:tabs>
          <w:tab w:val="num" w:pos="2160"/>
        </w:tabs>
        <w:ind w:left="2160" w:hanging="360"/>
      </w:pPr>
      <w:rPr>
        <w:rFonts w:ascii="Symbol" w:hAnsi="Symbol" w:hint="default"/>
      </w:rPr>
    </w:lvl>
    <w:lvl w:ilvl="3" w:tplc="2F10E1A8" w:tentative="1">
      <w:start w:val="1"/>
      <w:numFmt w:val="bullet"/>
      <w:lvlText w:val=""/>
      <w:lvlJc w:val="left"/>
      <w:pPr>
        <w:tabs>
          <w:tab w:val="num" w:pos="2880"/>
        </w:tabs>
        <w:ind w:left="2880" w:hanging="360"/>
      </w:pPr>
      <w:rPr>
        <w:rFonts w:ascii="Symbol" w:hAnsi="Symbol" w:hint="default"/>
      </w:rPr>
    </w:lvl>
    <w:lvl w:ilvl="4" w:tplc="6B307CFE" w:tentative="1">
      <w:start w:val="1"/>
      <w:numFmt w:val="bullet"/>
      <w:lvlText w:val=""/>
      <w:lvlJc w:val="left"/>
      <w:pPr>
        <w:tabs>
          <w:tab w:val="num" w:pos="3600"/>
        </w:tabs>
        <w:ind w:left="3600" w:hanging="360"/>
      </w:pPr>
      <w:rPr>
        <w:rFonts w:ascii="Symbol" w:hAnsi="Symbol" w:hint="default"/>
      </w:rPr>
    </w:lvl>
    <w:lvl w:ilvl="5" w:tplc="9F2C0028" w:tentative="1">
      <w:start w:val="1"/>
      <w:numFmt w:val="bullet"/>
      <w:lvlText w:val=""/>
      <w:lvlJc w:val="left"/>
      <w:pPr>
        <w:tabs>
          <w:tab w:val="num" w:pos="4320"/>
        </w:tabs>
        <w:ind w:left="4320" w:hanging="360"/>
      </w:pPr>
      <w:rPr>
        <w:rFonts w:ascii="Symbol" w:hAnsi="Symbol" w:hint="default"/>
      </w:rPr>
    </w:lvl>
    <w:lvl w:ilvl="6" w:tplc="7DEAFBF8" w:tentative="1">
      <w:start w:val="1"/>
      <w:numFmt w:val="bullet"/>
      <w:lvlText w:val=""/>
      <w:lvlJc w:val="left"/>
      <w:pPr>
        <w:tabs>
          <w:tab w:val="num" w:pos="5040"/>
        </w:tabs>
        <w:ind w:left="5040" w:hanging="360"/>
      </w:pPr>
      <w:rPr>
        <w:rFonts w:ascii="Symbol" w:hAnsi="Symbol" w:hint="default"/>
      </w:rPr>
    </w:lvl>
    <w:lvl w:ilvl="7" w:tplc="EAE28498" w:tentative="1">
      <w:start w:val="1"/>
      <w:numFmt w:val="bullet"/>
      <w:lvlText w:val=""/>
      <w:lvlJc w:val="left"/>
      <w:pPr>
        <w:tabs>
          <w:tab w:val="num" w:pos="5760"/>
        </w:tabs>
        <w:ind w:left="5760" w:hanging="360"/>
      </w:pPr>
      <w:rPr>
        <w:rFonts w:ascii="Symbol" w:hAnsi="Symbol" w:hint="default"/>
      </w:rPr>
    </w:lvl>
    <w:lvl w:ilvl="8" w:tplc="3C0CFDE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3A52FEB"/>
    <w:multiLevelType w:val="hybridMultilevel"/>
    <w:tmpl w:val="33406A3C"/>
    <w:lvl w:ilvl="0" w:tplc="BBF42A6C">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D52E2"/>
    <w:multiLevelType w:val="hybridMultilevel"/>
    <w:tmpl w:val="BE904726"/>
    <w:lvl w:ilvl="0" w:tplc="036CB5DA">
      <w:start w:val="1"/>
      <w:numFmt w:val="bullet"/>
      <w:lvlText w:val=""/>
      <w:lvlPicBulletId w:val="0"/>
      <w:lvlJc w:val="left"/>
      <w:pPr>
        <w:tabs>
          <w:tab w:val="num" w:pos="1080"/>
        </w:tabs>
        <w:ind w:left="1080" w:hanging="360"/>
      </w:pPr>
      <w:rPr>
        <w:rFonts w:ascii="Symbol" w:hAnsi="Symbol" w:hint="default"/>
      </w:rPr>
    </w:lvl>
    <w:lvl w:ilvl="1" w:tplc="EC089C08" w:tentative="1">
      <w:start w:val="1"/>
      <w:numFmt w:val="bullet"/>
      <w:lvlText w:val=""/>
      <w:lvlJc w:val="left"/>
      <w:pPr>
        <w:tabs>
          <w:tab w:val="num" w:pos="1800"/>
        </w:tabs>
        <w:ind w:left="1800" w:hanging="360"/>
      </w:pPr>
      <w:rPr>
        <w:rFonts w:ascii="Symbol" w:hAnsi="Symbol" w:hint="default"/>
      </w:rPr>
    </w:lvl>
    <w:lvl w:ilvl="2" w:tplc="8E5269EE" w:tentative="1">
      <w:start w:val="1"/>
      <w:numFmt w:val="bullet"/>
      <w:lvlText w:val=""/>
      <w:lvlJc w:val="left"/>
      <w:pPr>
        <w:tabs>
          <w:tab w:val="num" w:pos="2520"/>
        </w:tabs>
        <w:ind w:left="2520" w:hanging="360"/>
      </w:pPr>
      <w:rPr>
        <w:rFonts w:ascii="Symbol" w:hAnsi="Symbol" w:hint="default"/>
      </w:rPr>
    </w:lvl>
    <w:lvl w:ilvl="3" w:tplc="3C921A48" w:tentative="1">
      <w:start w:val="1"/>
      <w:numFmt w:val="bullet"/>
      <w:lvlText w:val=""/>
      <w:lvlJc w:val="left"/>
      <w:pPr>
        <w:tabs>
          <w:tab w:val="num" w:pos="3240"/>
        </w:tabs>
        <w:ind w:left="3240" w:hanging="360"/>
      </w:pPr>
      <w:rPr>
        <w:rFonts w:ascii="Symbol" w:hAnsi="Symbol" w:hint="default"/>
      </w:rPr>
    </w:lvl>
    <w:lvl w:ilvl="4" w:tplc="A34E6EB8" w:tentative="1">
      <w:start w:val="1"/>
      <w:numFmt w:val="bullet"/>
      <w:lvlText w:val=""/>
      <w:lvlJc w:val="left"/>
      <w:pPr>
        <w:tabs>
          <w:tab w:val="num" w:pos="3960"/>
        </w:tabs>
        <w:ind w:left="3960" w:hanging="360"/>
      </w:pPr>
      <w:rPr>
        <w:rFonts w:ascii="Symbol" w:hAnsi="Symbol" w:hint="default"/>
      </w:rPr>
    </w:lvl>
    <w:lvl w:ilvl="5" w:tplc="F76210EE" w:tentative="1">
      <w:start w:val="1"/>
      <w:numFmt w:val="bullet"/>
      <w:lvlText w:val=""/>
      <w:lvlJc w:val="left"/>
      <w:pPr>
        <w:tabs>
          <w:tab w:val="num" w:pos="4680"/>
        </w:tabs>
        <w:ind w:left="4680" w:hanging="360"/>
      </w:pPr>
      <w:rPr>
        <w:rFonts w:ascii="Symbol" w:hAnsi="Symbol" w:hint="default"/>
      </w:rPr>
    </w:lvl>
    <w:lvl w:ilvl="6" w:tplc="FD203E9A" w:tentative="1">
      <w:start w:val="1"/>
      <w:numFmt w:val="bullet"/>
      <w:lvlText w:val=""/>
      <w:lvlJc w:val="left"/>
      <w:pPr>
        <w:tabs>
          <w:tab w:val="num" w:pos="5400"/>
        </w:tabs>
        <w:ind w:left="5400" w:hanging="360"/>
      </w:pPr>
      <w:rPr>
        <w:rFonts w:ascii="Symbol" w:hAnsi="Symbol" w:hint="default"/>
      </w:rPr>
    </w:lvl>
    <w:lvl w:ilvl="7" w:tplc="1A9C1DE6" w:tentative="1">
      <w:start w:val="1"/>
      <w:numFmt w:val="bullet"/>
      <w:lvlText w:val=""/>
      <w:lvlJc w:val="left"/>
      <w:pPr>
        <w:tabs>
          <w:tab w:val="num" w:pos="6120"/>
        </w:tabs>
        <w:ind w:left="6120" w:hanging="360"/>
      </w:pPr>
      <w:rPr>
        <w:rFonts w:ascii="Symbol" w:hAnsi="Symbol" w:hint="default"/>
      </w:rPr>
    </w:lvl>
    <w:lvl w:ilvl="8" w:tplc="6F4A0946"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46E32517"/>
    <w:multiLevelType w:val="multilevel"/>
    <w:tmpl w:val="317CAE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6A966B2"/>
    <w:multiLevelType w:val="multilevel"/>
    <w:tmpl w:val="0D1EB0FA"/>
    <w:lvl w:ilvl="0">
      <w:start w:val="1"/>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4035B8"/>
    <w:multiLevelType w:val="hybridMultilevel"/>
    <w:tmpl w:val="47064610"/>
    <w:lvl w:ilvl="0" w:tplc="BBF42A6C">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D03D1C"/>
    <w:multiLevelType w:val="hybridMultilevel"/>
    <w:tmpl w:val="51466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60A11"/>
    <w:multiLevelType w:val="multilevel"/>
    <w:tmpl w:val="D7E4C714"/>
    <w:lvl w:ilvl="0">
      <w:start w:val="2"/>
      <w:numFmt w:val="upperLetter"/>
      <w:lvlText w:val="%1."/>
      <w:lvlJc w:val="left"/>
      <w:pPr>
        <w:tabs>
          <w:tab w:val="left" w:pos="720"/>
        </w:tabs>
      </w:pPr>
      <w:rPr>
        <w:rFonts w:ascii="Tahoma" w:eastAsia="Tahoma" w:hAnsi="Tahoma"/>
        <w:color w:val="000000"/>
        <w:spacing w:val="1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3653E5"/>
    <w:multiLevelType w:val="hybridMultilevel"/>
    <w:tmpl w:val="9B767684"/>
    <w:lvl w:ilvl="0" w:tplc="2BAE1B9A">
      <w:start w:val="1"/>
      <w:numFmt w:val="bullet"/>
      <w:lvlText w:val=""/>
      <w:lvlPicBulletId w:val="0"/>
      <w:lvlJc w:val="left"/>
      <w:pPr>
        <w:tabs>
          <w:tab w:val="num" w:pos="720"/>
        </w:tabs>
        <w:ind w:left="720" w:hanging="360"/>
      </w:pPr>
      <w:rPr>
        <w:rFonts w:ascii="Symbol" w:hAnsi="Symbol" w:hint="default"/>
      </w:rPr>
    </w:lvl>
    <w:lvl w:ilvl="1" w:tplc="21DA21D8" w:tentative="1">
      <w:start w:val="1"/>
      <w:numFmt w:val="bullet"/>
      <w:lvlText w:val=""/>
      <w:lvlJc w:val="left"/>
      <w:pPr>
        <w:tabs>
          <w:tab w:val="num" w:pos="1440"/>
        </w:tabs>
        <w:ind w:left="1440" w:hanging="360"/>
      </w:pPr>
      <w:rPr>
        <w:rFonts w:ascii="Symbol" w:hAnsi="Symbol" w:hint="default"/>
      </w:rPr>
    </w:lvl>
    <w:lvl w:ilvl="2" w:tplc="C32CEB64" w:tentative="1">
      <w:start w:val="1"/>
      <w:numFmt w:val="bullet"/>
      <w:lvlText w:val=""/>
      <w:lvlJc w:val="left"/>
      <w:pPr>
        <w:tabs>
          <w:tab w:val="num" w:pos="2160"/>
        </w:tabs>
        <w:ind w:left="2160" w:hanging="360"/>
      </w:pPr>
      <w:rPr>
        <w:rFonts w:ascii="Symbol" w:hAnsi="Symbol" w:hint="default"/>
      </w:rPr>
    </w:lvl>
    <w:lvl w:ilvl="3" w:tplc="EC7CF6F6" w:tentative="1">
      <w:start w:val="1"/>
      <w:numFmt w:val="bullet"/>
      <w:lvlText w:val=""/>
      <w:lvlJc w:val="left"/>
      <w:pPr>
        <w:tabs>
          <w:tab w:val="num" w:pos="2880"/>
        </w:tabs>
        <w:ind w:left="2880" w:hanging="360"/>
      </w:pPr>
      <w:rPr>
        <w:rFonts w:ascii="Symbol" w:hAnsi="Symbol" w:hint="default"/>
      </w:rPr>
    </w:lvl>
    <w:lvl w:ilvl="4" w:tplc="011CF9F6" w:tentative="1">
      <w:start w:val="1"/>
      <w:numFmt w:val="bullet"/>
      <w:lvlText w:val=""/>
      <w:lvlJc w:val="left"/>
      <w:pPr>
        <w:tabs>
          <w:tab w:val="num" w:pos="3600"/>
        </w:tabs>
        <w:ind w:left="3600" w:hanging="360"/>
      </w:pPr>
      <w:rPr>
        <w:rFonts w:ascii="Symbol" w:hAnsi="Symbol" w:hint="default"/>
      </w:rPr>
    </w:lvl>
    <w:lvl w:ilvl="5" w:tplc="FDAEAE1A" w:tentative="1">
      <w:start w:val="1"/>
      <w:numFmt w:val="bullet"/>
      <w:lvlText w:val=""/>
      <w:lvlJc w:val="left"/>
      <w:pPr>
        <w:tabs>
          <w:tab w:val="num" w:pos="4320"/>
        </w:tabs>
        <w:ind w:left="4320" w:hanging="360"/>
      </w:pPr>
      <w:rPr>
        <w:rFonts w:ascii="Symbol" w:hAnsi="Symbol" w:hint="default"/>
      </w:rPr>
    </w:lvl>
    <w:lvl w:ilvl="6" w:tplc="A9084106" w:tentative="1">
      <w:start w:val="1"/>
      <w:numFmt w:val="bullet"/>
      <w:lvlText w:val=""/>
      <w:lvlJc w:val="left"/>
      <w:pPr>
        <w:tabs>
          <w:tab w:val="num" w:pos="5040"/>
        </w:tabs>
        <w:ind w:left="5040" w:hanging="360"/>
      </w:pPr>
      <w:rPr>
        <w:rFonts w:ascii="Symbol" w:hAnsi="Symbol" w:hint="default"/>
      </w:rPr>
    </w:lvl>
    <w:lvl w:ilvl="7" w:tplc="0C20AC10" w:tentative="1">
      <w:start w:val="1"/>
      <w:numFmt w:val="bullet"/>
      <w:lvlText w:val=""/>
      <w:lvlJc w:val="left"/>
      <w:pPr>
        <w:tabs>
          <w:tab w:val="num" w:pos="5760"/>
        </w:tabs>
        <w:ind w:left="5760" w:hanging="360"/>
      </w:pPr>
      <w:rPr>
        <w:rFonts w:ascii="Symbol" w:hAnsi="Symbol" w:hint="default"/>
      </w:rPr>
    </w:lvl>
    <w:lvl w:ilvl="8" w:tplc="5CAC996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1F0E0C"/>
    <w:multiLevelType w:val="multilevel"/>
    <w:tmpl w:val="423EC288"/>
    <w:lvl w:ilvl="0">
      <w:start w:val="1"/>
      <w:numFmt w:val="decimal"/>
      <w:lvlText w:val="%1."/>
      <w:lvlJc w:val="left"/>
      <w:pPr>
        <w:tabs>
          <w:tab w:val="left" w:pos="792"/>
        </w:tabs>
      </w:pPr>
      <w:rPr>
        <w:rFonts w:ascii="Tahoma" w:eastAsia="Tahoma" w:hAnsi="Tahoma"/>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793EFE"/>
    <w:multiLevelType w:val="hybridMultilevel"/>
    <w:tmpl w:val="A6B01A34"/>
    <w:lvl w:ilvl="0" w:tplc="BBF42A6C">
      <w:start w:val="1"/>
      <w:numFmt w:val="bullet"/>
      <w:lvlText w:val=""/>
      <w:lvlPicBulletId w:val="0"/>
      <w:lvlJc w:val="left"/>
      <w:pPr>
        <w:tabs>
          <w:tab w:val="num" w:pos="720"/>
        </w:tabs>
        <w:ind w:left="720" w:hanging="360"/>
      </w:pPr>
      <w:rPr>
        <w:rFonts w:ascii="Symbol" w:hAnsi="Symbol" w:hint="default"/>
      </w:rPr>
    </w:lvl>
    <w:lvl w:ilvl="1" w:tplc="EDBC0E3E" w:tentative="1">
      <w:start w:val="1"/>
      <w:numFmt w:val="bullet"/>
      <w:lvlText w:val=""/>
      <w:lvlJc w:val="left"/>
      <w:pPr>
        <w:tabs>
          <w:tab w:val="num" w:pos="1440"/>
        </w:tabs>
        <w:ind w:left="1440" w:hanging="360"/>
      </w:pPr>
      <w:rPr>
        <w:rFonts w:ascii="Symbol" w:hAnsi="Symbol" w:hint="default"/>
      </w:rPr>
    </w:lvl>
    <w:lvl w:ilvl="2" w:tplc="9F8072CC" w:tentative="1">
      <w:start w:val="1"/>
      <w:numFmt w:val="bullet"/>
      <w:lvlText w:val=""/>
      <w:lvlJc w:val="left"/>
      <w:pPr>
        <w:tabs>
          <w:tab w:val="num" w:pos="2160"/>
        </w:tabs>
        <w:ind w:left="2160" w:hanging="360"/>
      </w:pPr>
      <w:rPr>
        <w:rFonts w:ascii="Symbol" w:hAnsi="Symbol" w:hint="default"/>
      </w:rPr>
    </w:lvl>
    <w:lvl w:ilvl="3" w:tplc="67301312" w:tentative="1">
      <w:start w:val="1"/>
      <w:numFmt w:val="bullet"/>
      <w:lvlText w:val=""/>
      <w:lvlJc w:val="left"/>
      <w:pPr>
        <w:tabs>
          <w:tab w:val="num" w:pos="2880"/>
        </w:tabs>
        <w:ind w:left="2880" w:hanging="360"/>
      </w:pPr>
      <w:rPr>
        <w:rFonts w:ascii="Symbol" w:hAnsi="Symbol" w:hint="default"/>
      </w:rPr>
    </w:lvl>
    <w:lvl w:ilvl="4" w:tplc="F1280F50" w:tentative="1">
      <w:start w:val="1"/>
      <w:numFmt w:val="bullet"/>
      <w:lvlText w:val=""/>
      <w:lvlJc w:val="left"/>
      <w:pPr>
        <w:tabs>
          <w:tab w:val="num" w:pos="3600"/>
        </w:tabs>
        <w:ind w:left="3600" w:hanging="360"/>
      </w:pPr>
      <w:rPr>
        <w:rFonts w:ascii="Symbol" w:hAnsi="Symbol" w:hint="default"/>
      </w:rPr>
    </w:lvl>
    <w:lvl w:ilvl="5" w:tplc="C0AAC200" w:tentative="1">
      <w:start w:val="1"/>
      <w:numFmt w:val="bullet"/>
      <w:lvlText w:val=""/>
      <w:lvlJc w:val="left"/>
      <w:pPr>
        <w:tabs>
          <w:tab w:val="num" w:pos="4320"/>
        </w:tabs>
        <w:ind w:left="4320" w:hanging="360"/>
      </w:pPr>
      <w:rPr>
        <w:rFonts w:ascii="Symbol" w:hAnsi="Symbol" w:hint="default"/>
      </w:rPr>
    </w:lvl>
    <w:lvl w:ilvl="6" w:tplc="31AAB336" w:tentative="1">
      <w:start w:val="1"/>
      <w:numFmt w:val="bullet"/>
      <w:lvlText w:val=""/>
      <w:lvlJc w:val="left"/>
      <w:pPr>
        <w:tabs>
          <w:tab w:val="num" w:pos="5040"/>
        </w:tabs>
        <w:ind w:left="5040" w:hanging="360"/>
      </w:pPr>
      <w:rPr>
        <w:rFonts w:ascii="Symbol" w:hAnsi="Symbol" w:hint="default"/>
      </w:rPr>
    </w:lvl>
    <w:lvl w:ilvl="7" w:tplc="8D022CC4" w:tentative="1">
      <w:start w:val="1"/>
      <w:numFmt w:val="bullet"/>
      <w:lvlText w:val=""/>
      <w:lvlJc w:val="left"/>
      <w:pPr>
        <w:tabs>
          <w:tab w:val="num" w:pos="5760"/>
        </w:tabs>
        <w:ind w:left="5760" w:hanging="360"/>
      </w:pPr>
      <w:rPr>
        <w:rFonts w:ascii="Symbol" w:hAnsi="Symbol" w:hint="default"/>
      </w:rPr>
    </w:lvl>
    <w:lvl w:ilvl="8" w:tplc="A67A07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C48348E"/>
    <w:multiLevelType w:val="hybridMultilevel"/>
    <w:tmpl w:val="D04CA40E"/>
    <w:lvl w:ilvl="0" w:tplc="337EDFAC">
      <w:start w:val="1"/>
      <w:numFmt w:val="bullet"/>
      <w:lvlText w:val=""/>
      <w:lvlPicBulletId w:val="0"/>
      <w:lvlJc w:val="left"/>
      <w:pPr>
        <w:tabs>
          <w:tab w:val="num" w:pos="1080"/>
        </w:tabs>
        <w:ind w:left="1080" w:hanging="360"/>
      </w:pPr>
      <w:rPr>
        <w:rFonts w:ascii="Symbol" w:hAnsi="Symbol" w:hint="default"/>
      </w:rPr>
    </w:lvl>
    <w:lvl w:ilvl="1" w:tplc="44944094" w:tentative="1">
      <w:start w:val="1"/>
      <w:numFmt w:val="bullet"/>
      <w:lvlText w:val=""/>
      <w:lvlJc w:val="left"/>
      <w:pPr>
        <w:tabs>
          <w:tab w:val="num" w:pos="1800"/>
        </w:tabs>
        <w:ind w:left="1800" w:hanging="360"/>
      </w:pPr>
      <w:rPr>
        <w:rFonts w:ascii="Symbol" w:hAnsi="Symbol" w:hint="default"/>
      </w:rPr>
    </w:lvl>
    <w:lvl w:ilvl="2" w:tplc="C50E3C9A" w:tentative="1">
      <w:start w:val="1"/>
      <w:numFmt w:val="bullet"/>
      <w:lvlText w:val=""/>
      <w:lvlJc w:val="left"/>
      <w:pPr>
        <w:tabs>
          <w:tab w:val="num" w:pos="2520"/>
        </w:tabs>
        <w:ind w:left="2520" w:hanging="360"/>
      </w:pPr>
      <w:rPr>
        <w:rFonts w:ascii="Symbol" w:hAnsi="Symbol" w:hint="default"/>
      </w:rPr>
    </w:lvl>
    <w:lvl w:ilvl="3" w:tplc="4670B7A2" w:tentative="1">
      <w:start w:val="1"/>
      <w:numFmt w:val="bullet"/>
      <w:lvlText w:val=""/>
      <w:lvlJc w:val="left"/>
      <w:pPr>
        <w:tabs>
          <w:tab w:val="num" w:pos="3240"/>
        </w:tabs>
        <w:ind w:left="3240" w:hanging="360"/>
      </w:pPr>
      <w:rPr>
        <w:rFonts w:ascii="Symbol" w:hAnsi="Symbol" w:hint="default"/>
      </w:rPr>
    </w:lvl>
    <w:lvl w:ilvl="4" w:tplc="43D6E1A2" w:tentative="1">
      <w:start w:val="1"/>
      <w:numFmt w:val="bullet"/>
      <w:lvlText w:val=""/>
      <w:lvlJc w:val="left"/>
      <w:pPr>
        <w:tabs>
          <w:tab w:val="num" w:pos="3960"/>
        </w:tabs>
        <w:ind w:left="3960" w:hanging="360"/>
      </w:pPr>
      <w:rPr>
        <w:rFonts w:ascii="Symbol" w:hAnsi="Symbol" w:hint="default"/>
      </w:rPr>
    </w:lvl>
    <w:lvl w:ilvl="5" w:tplc="91A01EF2" w:tentative="1">
      <w:start w:val="1"/>
      <w:numFmt w:val="bullet"/>
      <w:lvlText w:val=""/>
      <w:lvlJc w:val="left"/>
      <w:pPr>
        <w:tabs>
          <w:tab w:val="num" w:pos="4680"/>
        </w:tabs>
        <w:ind w:left="4680" w:hanging="360"/>
      </w:pPr>
      <w:rPr>
        <w:rFonts w:ascii="Symbol" w:hAnsi="Symbol" w:hint="default"/>
      </w:rPr>
    </w:lvl>
    <w:lvl w:ilvl="6" w:tplc="7DEEB272" w:tentative="1">
      <w:start w:val="1"/>
      <w:numFmt w:val="bullet"/>
      <w:lvlText w:val=""/>
      <w:lvlJc w:val="left"/>
      <w:pPr>
        <w:tabs>
          <w:tab w:val="num" w:pos="5400"/>
        </w:tabs>
        <w:ind w:left="5400" w:hanging="360"/>
      </w:pPr>
      <w:rPr>
        <w:rFonts w:ascii="Symbol" w:hAnsi="Symbol" w:hint="default"/>
      </w:rPr>
    </w:lvl>
    <w:lvl w:ilvl="7" w:tplc="6BD65D9E" w:tentative="1">
      <w:start w:val="1"/>
      <w:numFmt w:val="bullet"/>
      <w:lvlText w:val=""/>
      <w:lvlJc w:val="left"/>
      <w:pPr>
        <w:tabs>
          <w:tab w:val="num" w:pos="6120"/>
        </w:tabs>
        <w:ind w:left="6120" w:hanging="360"/>
      </w:pPr>
      <w:rPr>
        <w:rFonts w:ascii="Symbol" w:hAnsi="Symbol" w:hint="default"/>
      </w:rPr>
    </w:lvl>
    <w:lvl w:ilvl="8" w:tplc="FD8CA6D6"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7E8C1C0A"/>
    <w:multiLevelType w:val="hybridMultilevel"/>
    <w:tmpl w:val="AA4228D6"/>
    <w:lvl w:ilvl="0" w:tplc="0630E134">
      <w:start w:val="1"/>
      <w:numFmt w:val="decimal"/>
      <w:lvlText w:val="%1."/>
      <w:lvlJc w:val="left"/>
      <w:pPr>
        <w:ind w:left="1350" w:hanging="360"/>
      </w:pPr>
      <w:rPr>
        <w:rFonts w:hint="default"/>
        <w:caps w:val="0"/>
        <w:strike w:val="0"/>
        <w:dstrike w:val="0"/>
        <w:shadow w:val="0"/>
        <w:emboss w:val="0"/>
        <w:imprint w:val="0"/>
        <w:vanish w:val="0"/>
        <w:color w:val="000000"/>
        <w:sz w:val="2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3"/>
  </w:num>
  <w:num w:numId="2">
    <w:abstractNumId w:val="8"/>
  </w:num>
  <w:num w:numId="3">
    <w:abstractNumId w:val="17"/>
  </w:num>
  <w:num w:numId="4">
    <w:abstractNumId w:val="0"/>
  </w:num>
  <w:num w:numId="5">
    <w:abstractNumId w:val="5"/>
  </w:num>
  <w:num w:numId="6">
    <w:abstractNumId w:val="4"/>
  </w:num>
  <w:num w:numId="7">
    <w:abstractNumId w:val="9"/>
  </w:num>
  <w:num w:numId="8">
    <w:abstractNumId w:val="14"/>
  </w:num>
  <w:num w:numId="9">
    <w:abstractNumId w:val="18"/>
  </w:num>
  <w:num w:numId="10">
    <w:abstractNumId w:val="16"/>
  </w:num>
  <w:num w:numId="11">
    <w:abstractNumId w:val="11"/>
  </w:num>
  <w:num w:numId="12">
    <w:abstractNumId w:val="7"/>
  </w:num>
  <w:num w:numId="13">
    <w:abstractNumId w:val="6"/>
  </w:num>
  <w:num w:numId="14">
    <w:abstractNumId w:val="2"/>
  </w:num>
  <w:num w:numId="15">
    <w:abstractNumId w:val="10"/>
  </w:num>
  <w:num w:numId="16">
    <w:abstractNumId w:val="1"/>
  </w:num>
  <w:num w:numId="17">
    <w:abstractNumId w:val="13"/>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28"/>
    <w:rsid w:val="00004E4C"/>
    <w:rsid w:val="00005D1D"/>
    <w:rsid w:val="00006C93"/>
    <w:rsid w:val="000149B7"/>
    <w:rsid w:val="00015A0D"/>
    <w:rsid w:val="00027D56"/>
    <w:rsid w:val="00030D81"/>
    <w:rsid w:val="00032FDF"/>
    <w:rsid w:val="0003373C"/>
    <w:rsid w:val="00034522"/>
    <w:rsid w:val="00042FEA"/>
    <w:rsid w:val="00043972"/>
    <w:rsid w:val="000444ED"/>
    <w:rsid w:val="000500BA"/>
    <w:rsid w:val="00050857"/>
    <w:rsid w:val="00052914"/>
    <w:rsid w:val="00053155"/>
    <w:rsid w:val="00054D94"/>
    <w:rsid w:val="0006083F"/>
    <w:rsid w:val="00060920"/>
    <w:rsid w:val="00071CFE"/>
    <w:rsid w:val="00075B3D"/>
    <w:rsid w:val="00076362"/>
    <w:rsid w:val="00080817"/>
    <w:rsid w:val="00080874"/>
    <w:rsid w:val="000813D5"/>
    <w:rsid w:val="000853FE"/>
    <w:rsid w:val="00090382"/>
    <w:rsid w:val="000915B6"/>
    <w:rsid w:val="000A3E8F"/>
    <w:rsid w:val="000A5703"/>
    <w:rsid w:val="000A77B8"/>
    <w:rsid w:val="000B0D18"/>
    <w:rsid w:val="000B7FA2"/>
    <w:rsid w:val="000C49BB"/>
    <w:rsid w:val="000C6322"/>
    <w:rsid w:val="000D0FD7"/>
    <w:rsid w:val="000D309B"/>
    <w:rsid w:val="000E01EA"/>
    <w:rsid w:val="000E1227"/>
    <w:rsid w:val="000E6FCF"/>
    <w:rsid w:val="000F06B9"/>
    <w:rsid w:val="000F3D34"/>
    <w:rsid w:val="00103FEB"/>
    <w:rsid w:val="001052E3"/>
    <w:rsid w:val="00105706"/>
    <w:rsid w:val="00106C06"/>
    <w:rsid w:val="00113C77"/>
    <w:rsid w:val="00120763"/>
    <w:rsid w:val="001214DA"/>
    <w:rsid w:val="00126B60"/>
    <w:rsid w:val="00131D13"/>
    <w:rsid w:val="00132B67"/>
    <w:rsid w:val="00134A4D"/>
    <w:rsid w:val="001407DA"/>
    <w:rsid w:val="00146A46"/>
    <w:rsid w:val="00154465"/>
    <w:rsid w:val="001602BB"/>
    <w:rsid w:val="00160642"/>
    <w:rsid w:val="00160C26"/>
    <w:rsid w:val="0016282B"/>
    <w:rsid w:val="001645EC"/>
    <w:rsid w:val="00165A5C"/>
    <w:rsid w:val="00167A9B"/>
    <w:rsid w:val="00171F2A"/>
    <w:rsid w:val="001740DF"/>
    <w:rsid w:val="001769EC"/>
    <w:rsid w:val="001806B4"/>
    <w:rsid w:val="001823DE"/>
    <w:rsid w:val="00182722"/>
    <w:rsid w:val="00186542"/>
    <w:rsid w:val="001957BF"/>
    <w:rsid w:val="001966EB"/>
    <w:rsid w:val="001A6247"/>
    <w:rsid w:val="001B1226"/>
    <w:rsid w:val="001B3C35"/>
    <w:rsid w:val="001B425E"/>
    <w:rsid w:val="001B5274"/>
    <w:rsid w:val="001C2D05"/>
    <w:rsid w:val="001D09C0"/>
    <w:rsid w:val="001D5D5C"/>
    <w:rsid w:val="001E2EAC"/>
    <w:rsid w:val="001E5EEA"/>
    <w:rsid w:val="001E7BE0"/>
    <w:rsid w:val="001F01B8"/>
    <w:rsid w:val="001F15E7"/>
    <w:rsid w:val="001F2B52"/>
    <w:rsid w:val="001F2BFF"/>
    <w:rsid w:val="001F2FDC"/>
    <w:rsid w:val="001F4DBB"/>
    <w:rsid w:val="001F585A"/>
    <w:rsid w:val="0020013B"/>
    <w:rsid w:val="00204D18"/>
    <w:rsid w:val="00205921"/>
    <w:rsid w:val="0020727A"/>
    <w:rsid w:val="00207C3A"/>
    <w:rsid w:val="00210F09"/>
    <w:rsid w:val="00217873"/>
    <w:rsid w:val="0022576C"/>
    <w:rsid w:val="00227F8C"/>
    <w:rsid w:val="00232534"/>
    <w:rsid w:val="00232DA3"/>
    <w:rsid w:val="00235E4A"/>
    <w:rsid w:val="002376C8"/>
    <w:rsid w:val="00241B69"/>
    <w:rsid w:val="0024370D"/>
    <w:rsid w:val="00251214"/>
    <w:rsid w:val="00253B95"/>
    <w:rsid w:val="002558CC"/>
    <w:rsid w:val="00255B36"/>
    <w:rsid w:val="00257261"/>
    <w:rsid w:val="0026216B"/>
    <w:rsid w:val="002622AB"/>
    <w:rsid w:val="002734C0"/>
    <w:rsid w:val="00274453"/>
    <w:rsid w:val="00282DEF"/>
    <w:rsid w:val="00287A50"/>
    <w:rsid w:val="002905FE"/>
    <w:rsid w:val="0029530B"/>
    <w:rsid w:val="00296694"/>
    <w:rsid w:val="002A5E90"/>
    <w:rsid w:val="002B0447"/>
    <w:rsid w:val="002B16F5"/>
    <w:rsid w:val="002B4029"/>
    <w:rsid w:val="002B627C"/>
    <w:rsid w:val="002B6E93"/>
    <w:rsid w:val="002C2B55"/>
    <w:rsid w:val="002C2BB5"/>
    <w:rsid w:val="002C2D7C"/>
    <w:rsid w:val="002C35DA"/>
    <w:rsid w:val="002C45DF"/>
    <w:rsid w:val="002C4686"/>
    <w:rsid w:val="002E3530"/>
    <w:rsid w:val="002E4244"/>
    <w:rsid w:val="002F0BB3"/>
    <w:rsid w:val="002F6AE0"/>
    <w:rsid w:val="002F6DB9"/>
    <w:rsid w:val="002F79AE"/>
    <w:rsid w:val="00304B98"/>
    <w:rsid w:val="003112A0"/>
    <w:rsid w:val="003163BA"/>
    <w:rsid w:val="0032287F"/>
    <w:rsid w:val="00323020"/>
    <w:rsid w:val="00323750"/>
    <w:rsid w:val="0032396B"/>
    <w:rsid w:val="003331E4"/>
    <w:rsid w:val="0033370F"/>
    <w:rsid w:val="00333E5A"/>
    <w:rsid w:val="003402EB"/>
    <w:rsid w:val="003454C2"/>
    <w:rsid w:val="00361364"/>
    <w:rsid w:val="003620AE"/>
    <w:rsid w:val="00367302"/>
    <w:rsid w:val="00367776"/>
    <w:rsid w:val="00370209"/>
    <w:rsid w:val="003725C1"/>
    <w:rsid w:val="00375C63"/>
    <w:rsid w:val="00376AE5"/>
    <w:rsid w:val="00377089"/>
    <w:rsid w:val="003802C2"/>
    <w:rsid w:val="00380535"/>
    <w:rsid w:val="00381C29"/>
    <w:rsid w:val="00395E65"/>
    <w:rsid w:val="003977AE"/>
    <w:rsid w:val="003A1EE9"/>
    <w:rsid w:val="003A4050"/>
    <w:rsid w:val="003A6E9F"/>
    <w:rsid w:val="003B212A"/>
    <w:rsid w:val="003B2B2F"/>
    <w:rsid w:val="003B59D8"/>
    <w:rsid w:val="003B60DC"/>
    <w:rsid w:val="003C036B"/>
    <w:rsid w:val="003C25E2"/>
    <w:rsid w:val="003C2ACC"/>
    <w:rsid w:val="003D309B"/>
    <w:rsid w:val="003E2A24"/>
    <w:rsid w:val="003E2E47"/>
    <w:rsid w:val="003E3628"/>
    <w:rsid w:val="003E72FD"/>
    <w:rsid w:val="003F0F18"/>
    <w:rsid w:val="003F460D"/>
    <w:rsid w:val="003F67DC"/>
    <w:rsid w:val="00407010"/>
    <w:rsid w:val="00413684"/>
    <w:rsid w:val="0042148B"/>
    <w:rsid w:val="004253E4"/>
    <w:rsid w:val="00425FEC"/>
    <w:rsid w:val="004312FC"/>
    <w:rsid w:val="00432C53"/>
    <w:rsid w:val="00440DF8"/>
    <w:rsid w:val="0044233C"/>
    <w:rsid w:val="004426A4"/>
    <w:rsid w:val="00446B49"/>
    <w:rsid w:val="0045408F"/>
    <w:rsid w:val="00461CD0"/>
    <w:rsid w:val="00463FB1"/>
    <w:rsid w:val="00466609"/>
    <w:rsid w:val="004673D0"/>
    <w:rsid w:val="0047449C"/>
    <w:rsid w:val="00476583"/>
    <w:rsid w:val="00476621"/>
    <w:rsid w:val="00476B26"/>
    <w:rsid w:val="00477174"/>
    <w:rsid w:val="00480563"/>
    <w:rsid w:val="004816A4"/>
    <w:rsid w:val="00481997"/>
    <w:rsid w:val="00486B31"/>
    <w:rsid w:val="00487750"/>
    <w:rsid w:val="004914DA"/>
    <w:rsid w:val="00491DE5"/>
    <w:rsid w:val="00494BA3"/>
    <w:rsid w:val="0049701F"/>
    <w:rsid w:val="00497C47"/>
    <w:rsid w:val="004A0421"/>
    <w:rsid w:val="004A3885"/>
    <w:rsid w:val="004A4EA5"/>
    <w:rsid w:val="004B18DA"/>
    <w:rsid w:val="004B57ED"/>
    <w:rsid w:val="004B5BB6"/>
    <w:rsid w:val="004B5D77"/>
    <w:rsid w:val="004B789D"/>
    <w:rsid w:val="004C0C7C"/>
    <w:rsid w:val="004C0EEB"/>
    <w:rsid w:val="004C2327"/>
    <w:rsid w:val="004C3219"/>
    <w:rsid w:val="004D4A80"/>
    <w:rsid w:val="004D7172"/>
    <w:rsid w:val="004F6F24"/>
    <w:rsid w:val="00501544"/>
    <w:rsid w:val="00501577"/>
    <w:rsid w:val="00505777"/>
    <w:rsid w:val="005067F9"/>
    <w:rsid w:val="00506B3D"/>
    <w:rsid w:val="00510E9C"/>
    <w:rsid w:val="00520DEB"/>
    <w:rsid w:val="00521285"/>
    <w:rsid w:val="00525995"/>
    <w:rsid w:val="00526E9C"/>
    <w:rsid w:val="00532427"/>
    <w:rsid w:val="005326ED"/>
    <w:rsid w:val="00532ACF"/>
    <w:rsid w:val="00535091"/>
    <w:rsid w:val="005354A6"/>
    <w:rsid w:val="00550234"/>
    <w:rsid w:val="0055313C"/>
    <w:rsid w:val="0055388B"/>
    <w:rsid w:val="00554B54"/>
    <w:rsid w:val="00555A51"/>
    <w:rsid w:val="005572B2"/>
    <w:rsid w:val="00564AF4"/>
    <w:rsid w:val="00567B0F"/>
    <w:rsid w:val="00573857"/>
    <w:rsid w:val="00574DE9"/>
    <w:rsid w:val="005808D1"/>
    <w:rsid w:val="0058140E"/>
    <w:rsid w:val="00582FB4"/>
    <w:rsid w:val="0058502F"/>
    <w:rsid w:val="00591E19"/>
    <w:rsid w:val="00592894"/>
    <w:rsid w:val="00596308"/>
    <w:rsid w:val="00596852"/>
    <w:rsid w:val="0059688D"/>
    <w:rsid w:val="005B1207"/>
    <w:rsid w:val="005B4D4F"/>
    <w:rsid w:val="005C1B50"/>
    <w:rsid w:val="005E0DF0"/>
    <w:rsid w:val="005E12AA"/>
    <w:rsid w:val="005E6ECC"/>
    <w:rsid w:val="005F4F90"/>
    <w:rsid w:val="005F56BB"/>
    <w:rsid w:val="005F5BC1"/>
    <w:rsid w:val="00600CDE"/>
    <w:rsid w:val="00602614"/>
    <w:rsid w:val="00603433"/>
    <w:rsid w:val="006043CB"/>
    <w:rsid w:val="0060553E"/>
    <w:rsid w:val="006119FC"/>
    <w:rsid w:val="00620ABF"/>
    <w:rsid w:val="00624B27"/>
    <w:rsid w:val="006262E5"/>
    <w:rsid w:val="00627967"/>
    <w:rsid w:val="00631E64"/>
    <w:rsid w:val="00631E6E"/>
    <w:rsid w:val="00633280"/>
    <w:rsid w:val="006350A2"/>
    <w:rsid w:val="00640832"/>
    <w:rsid w:val="00657357"/>
    <w:rsid w:val="0065742A"/>
    <w:rsid w:val="006610C8"/>
    <w:rsid w:val="00663496"/>
    <w:rsid w:val="00663827"/>
    <w:rsid w:val="00663A01"/>
    <w:rsid w:val="00674430"/>
    <w:rsid w:val="006776D0"/>
    <w:rsid w:val="006811F8"/>
    <w:rsid w:val="00681E5A"/>
    <w:rsid w:val="00682ECD"/>
    <w:rsid w:val="00685620"/>
    <w:rsid w:val="0068662C"/>
    <w:rsid w:val="00693745"/>
    <w:rsid w:val="00695FEB"/>
    <w:rsid w:val="00697882"/>
    <w:rsid w:val="006A33E6"/>
    <w:rsid w:val="006A4271"/>
    <w:rsid w:val="006A5B9B"/>
    <w:rsid w:val="006A6E00"/>
    <w:rsid w:val="006B1473"/>
    <w:rsid w:val="006B1E9E"/>
    <w:rsid w:val="006B2073"/>
    <w:rsid w:val="006B4017"/>
    <w:rsid w:val="006C43A2"/>
    <w:rsid w:val="006C4E31"/>
    <w:rsid w:val="006C4FF9"/>
    <w:rsid w:val="006C56ED"/>
    <w:rsid w:val="006D0094"/>
    <w:rsid w:val="006D15C9"/>
    <w:rsid w:val="006D40FE"/>
    <w:rsid w:val="006E178F"/>
    <w:rsid w:val="006E6872"/>
    <w:rsid w:val="006F6392"/>
    <w:rsid w:val="006F6405"/>
    <w:rsid w:val="00700F15"/>
    <w:rsid w:val="00701B44"/>
    <w:rsid w:val="00705903"/>
    <w:rsid w:val="00706141"/>
    <w:rsid w:val="00710C90"/>
    <w:rsid w:val="00711007"/>
    <w:rsid w:val="00717726"/>
    <w:rsid w:val="007322E1"/>
    <w:rsid w:val="00732C6C"/>
    <w:rsid w:val="007350D1"/>
    <w:rsid w:val="007470D8"/>
    <w:rsid w:val="00751210"/>
    <w:rsid w:val="00755830"/>
    <w:rsid w:val="00762DF2"/>
    <w:rsid w:val="00762EA8"/>
    <w:rsid w:val="00770185"/>
    <w:rsid w:val="00770F71"/>
    <w:rsid w:val="00772270"/>
    <w:rsid w:val="00773A8F"/>
    <w:rsid w:val="007773B4"/>
    <w:rsid w:val="00780F64"/>
    <w:rsid w:val="00781DDE"/>
    <w:rsid w:val="007837AE"/>
    <w:rsid w:val="00783869"/>
    <w:rsid w:val="00790E6C"/>
    <w:rsid w:val="0079241D"/>
    <w:rsid w:val="00792EE3"/>
    <w:rsid w:val="00793F4C"/>
    <w:rsid w:val="00795B37"/>
    <w:rsid w:val="007971CA"/>
    <w:rsid w:val="007A259C"/>
    <w:rsid w:val="007A3F1A"/>
    <w:rsid w:val="007B15B3"/>
    <w:rsid w:val="007B3745"/>
    <w:rsid w:val="007B58AA"/>
    <w:rsid w:val="007C0714"/>
    <w:rsid w:val="007C3436"/>
    <w:rsid w:val="007C5F00"/>
    <w:rsid w:val="007D120F"/>
    <w:rsid w:val="007D28DA"/>
    <w:rsid w:val="007D4865"/>
    <w:rsid w:val="007D592F"/>
    <w:rsid w:val="007E00C4"/>
    <w:rsid w:val="007E7C37"/>
    <w:rsid w:val="007F3BCA"/>
    <w:rsid w:val="007F4D36"/>
    <w:rsid w:val="007F7812"/>
    <w:rsid w:val="00800313"/>
    <w:rsid w:val="00801664"/>
    <w:rsid w:val="008065C0"/>
    <w:rsid w:val="00807AB1"/>
    <w:rsid w:val="00812060"/>
    <w:rsid w:val="00812C44"/>
    <w:rsid w:val="0081373C"/>
    <w:rsid w:val="00821901"/>
    <w:rsid w:val="00822495"/>
    <w:rsid w:val="00823501"/>
    <w:rsid w:val="00830C54"/>
    <w:rsid w:val="008338C3"/>
    <w:rsid w:val="00833CFF"/>
    <w:rsid w:val="00834F31"/>
    <w:rsid w:val="00836629"/>
    <w:rsid w:val="008411FF"/>
    <w:rsid w:val="008433E5"/>
    <w:rsid w:val="00843C1A"/>
    <w:rsid w:val="00843C5D"/>
    <w:rsid w:val="00844C08"/>
    <w:rsid w:val="00846BBB"/>
    <w:rsid w:val="0086245A"/>
    <w:rsid w:val="00870392"/>
    <w:rsid w:val="00874084"/>
    <w:rsid w:val="008758DF"/>
    <w:rsid w:val="00886687"/>
    <w:rsid w:val="00887532"/>
    <w:rsid w:val="00890D68"/>
    <w:rsid w:val="00891C4E"/>
    <w:rsid w:val="00895DCB"/>
    <w:rsid w:val="00897B50"/>
    <w:rsid w:val="008A4F83"/>
    <w:rsid w:val="008A79C6"/>
    <w:rsid w:val="008B109E"/>
    <w:rsid w:val="008B1FBC"/>
    <w:rsid w:val="008B56A6"/>
    <w:rsid w:val="008B7C7A"/>
    <w:rsid w:val="008C410B"/>
    <w:rsid w:val="008C447F"/>
    <w:rsid w:val="008C4A6F"/>
    <w:rsid w:val="008C634D"/>
    <w:rsid w:val="008D15FA"/>
    <w:rsid w:val="008D2E50"/>
    <w:rsid w:val="008E2740"/>
    <w:rsid w:val="008E5A10"/>
    <w:rsid w:val="008F0B02"/>
    <w:rsid w:val="00912935"/>
    <w:rsid w:val="009216A9"/>
    <w:rsid w:val="009270BE"/>
    <w:rsid w:val="009271FD"/>
    <w:rsid w:val="00930BC6"/>
    <w:rsid w:val="00932411"/>
    <w:rsid w:val="00934C5D"/>
    <w:rsid w:val="009405B8"/>
    <w:rsid w:val="00943411"/>
    <w:rsid w:val="009445F0"/>
    <w:rsid w:val="009501E9"/>
    <w:rsid w:val="00951C95"/>
    <w:rsid w:val="00953465"/>
    <w:rsid w:val="009543C6"/>
    <w:rsid w:val="0096064B"/>
    <w:rsid w:val="00962527"/>
    <w:rsid w:val="009714D0"/>
    <w:rsid w:val="00973982"/>
    <w:rsid w:val="00974AB5"/>
    <w:rsid w:val="00975EE8"/>
    <w:rsid w:val="009773BB"/>
    <w:rsid w:val="00977B6A"/>
    <w:rsid w:val="009820CF"/>
    <w:rsid w:val="0098348C"/>
    <w:rsid w:val="009879ED"/>
    <w:rsid w:val="00995FEE"/>
    <w:rsid w:val="009A18A3"/>
    <w:rsid w:val="009A3B00"/>
    <w:rsid w:val="009A52D4"/>
    <w:rsid w:val="009A7FC4"/>
    <w:rsid w:val="009B128C"/>
    <w:rsid w:val="009B42FC"/>
    <w:rsid w:val="009B60BB"/>
    <w:rsid w:val="009B70CC"/>
    <w:rsid w:val="009B71EB"/>
    <w:rsid w:val="009C1867"/>
    <w:rsid w:val="009C74C4"/>
    <w:rsid w:val="009D7CE4"/>
    <w:rsid w:val="009E0616"/>
    <w:rsid w:val="009E3107"/>
    <w:rsid w:val="009E6628"/>
    <w:rsid w:val="00A000F8"/>
    <w:rsid w:val="00A00D91"/>
    <w:rsid w:val="00A01CFB"/>
    <w:rsid w:val="00A02E1D"/>
    <w:rsid w:val="00A02EF7"/>
    <w:rsid w:val="00A06AA0"/>
    <w:rsid w:val="00A11EE9"/>
    <w:rsid w:val="00A13DF9"/>
    <w:rsid w:val="00A146E0"/>
    <w:rsid w:val="00A21716"/>
    <w:rsid w:val="00A2667F"/>
    <w:rsid w:val="00A3022C"/>
    <w:rsid w:val="00A310FD"/>
    <w:rsid w:val="00A341EB"/>
    <w:rsid w:val="00A35EDF"/>
    <w:rsid w:val="00A36E37"/>
    <w:rsid w:val="00A44259"/>
    <w:rsid w:val="00A45B14"/>
    <w:rsid w:val="00A47191"/>
    <w:rsid w:val="00A50522"/>
    <w:rsid w:val="00A523B3"/>
    <w:rsid w:val="00A652E3"/>
    <w:rsid w:val="00A65BDD"/>
    <w:rsid w:val="00A706EE"/>
    <w:rsid w:val="00A71F0B"/>
    <w:rsid w:val="00A777B6"/>
    <w:rsid w:val="00A77F75"/>
    <w:rsid w:val="00A83864"/>
    <w:rsid w:val="00A8451D"/>
    <w:rsid w:val="00A85196"/>
    <w:rsid w:val="00A85D3D"/>
    <w:rsid w:val="00A87D7C"/>
    <w:rsid w:val="00A92ED1"/>
    <w:rsid w:val="00A94473"/>
    <w:rsid w:val="00AA257A"/>
    <w:rsid w:val="00AA585E"/>
    <w:rsid w:val="00AA62C7"/>
    <w:rsid w:val="00AB602B"/>
    <w:rsid w:val="00AB7F53"/>
    <w:rsid w:val="00AC6D2A"/>
    <w:rsid w:val="00AD0410"/>
    <w:rsid w:val="00AD1BF7"/>
    <w:rsid w:val="00AE38B6"/>
    <w:rsid w:val="00AE3F49"/>
    <w:rsid w:val="00AE59E8"/>
    <w:rsid w:val="00AE68A6"/>
    <w:rsid w:val="00AE717D"/>
    <w:rsid w:val="00AF2AB3"/>
    <w:rsid w:val="00AF3E4E"/>
    <w:rsid w:val="00B05C90"/>
    <w:rsid w:val="00B10223"/>
    <w:rsid w:val="00B11A14"/>
    <w:rsid w:val="00B1205E"/>
    <w:rsid w:val="00B21EB0"/>
    <w:rsid w:val="00B2306C"/>
    <w:rsid w:val="00B348DC"/>
    <w:rsid w:val="00B348E4"/>
    <w:rsid w:val="00B37782"/>
    <w:rsid w:val="00B4174D"/>
    <w:rsid w:val="00B41967"/>
    <w:rsid w:val="00B42F8B"/>
    <w:rsid w:val="00B46270"/>
    <w:rsid w:val="00B5091E"/>
    <w:rsid w:val="00B52F20"/>
    <w:rsid w:val="00B5582E"/>
    <w:rsid w:val="00B61BAD"/>
    <w:rsid w:val="00B7549B"/>
    <w:rsid w:val="00B816D9"/>
    <w:rsid w:val="00B83A09"/>
    <w:rsid w:val="00B8618C"/>
    <w:rsid w:val="00B87C50"/>
    <w:rsid w:val="00B901E8"/>
    <w:rsid w:val="00B91695"/>
    <w:rsid w:val="00B9613F"/>
    <w:rsid w:val="00BA169F"/>
    <w:rsid w:val="00BB7827"/>
    <w:rsid w:val="00BC2609"/>
    <w:rsid w:val="00BC5402"/>
    <w:rsid w:val="00BD4965"/>
    <w:rsid w:val="00BD6455"/>
    <w:rsid w:val="00BE054A"/>
    <w:rsid w:val="00BF3A12"/>
    <w:rsid w:val="00BF53B3"/>
    <w:rsid w:val="00BF6CBA"/>
    <w:rsid w:val="00C00E7C"/>
    <w:rsid w:val="00C01894"/>
    <w:rsid w:val="00C050BE"/>
    <w:rsid w:val="00C118A3"/>
    <w:rsid w:val="00C15477"/>
    <w:rsid w:val="00C20263"/>
    <w:rsid w:val="00C203ED"/>
    <w:rsid w:val="00C31827"/>
    <w:rsid w:val="00C33762"/>
    <w:rsid w:val="00C3384C"/>
    <w:rsid w:val="00C34EB9"/>
    <w:rsid w:val="00C359DA"/>
    <w:rsid w:val="00C37137"/>
    <w:rsid w:val="00C37B58"/>
    <w:rsid w:val="00C4107D"/>
    <w:rsid w:val="00C42800"/>
    <w:rsid w:val="00C46FFB"/>
    <w:rsid w:val="00C47EEE"/>
    <w:rsid w:val="00C51166"/>
    <w:rsid w:val="00C51D70"/>
    <w:rsid w:val="00C53B30"/>
    <w:rsid w:val="00C55BAA"/>
    <w:rsid w:val="00C57499"/>
    <w:rsid w:val="00C61582"/>
    <w:rsid w:val="00C63DBA"/>
    <w:rsid w:val="00C64BF4"/>
    <w:rsid w:val="00C6634C"/>
    <w:rsid w:val="00C663AE"/>
    <w:rsid w:val="00C7009A"/>
    <w:rsid w:val="00C7265B"/>
    <w:rsid w:val="00C73931"/>
    <w:rsid w:val="00C774A0"/>
    <w:rsid w:val="00C86B0C"/>
    <w:rsid w:val="00C87F00"/>
    <w:rsid w:val="00C95476"/>
    <w:rsid w:val="00C9734B"/>
    <w:rsid w:val="00CA1FC8"/>
    <w:rsid w:val="00CA3384"/>
    <w:rsid w:val="00CA3BEE"/>
    <w:rsid w:val="00CB019F"/>
    <w:rsid w:val="00CB037A"/>
    <w:rsid w:val="00CB2E72"/>
    <w:rsid w:val="00CB3A79"/>
    <w:rsid w:val="00CB6F36"/>
    <w:rsid w:val="00CC10EE"/>
    <w:rsid w:val="00CC2096"/>
    <w:rsid w:val="00CC26E4"/>
    <w:rsid w:val="00CC4073"/>
    <w:rsid w:val="00CC46B8"/>
    <w:rsid w:val="00CC5FD4"/>
    <w:rsid w:val="00CD216D"/>
    <w:rsid w:val="00CD483A"/>
    <w:rsid w:val="00CD4BF9"/>
    <w:rsid w:val="00CD67E7"/>
    <w:rsid w:val="00CD77E7"/>
    <w:rsid w:val="00CE56B7"/>
    <w:rsid w:val="00CF27C7"/>
    <w:rsid w:val="00CF5F45"/>
    <w:rsid w:val="00CF7D91"/>
    <w:rsid w:val="00D00D90"/>
    <w:rsid w:val="00D02A2A"/>
    <w:rsid w:val="00D06646"/>
    <w:rsid w:val="00D117F5"/>
    <w:rsid w:val="00D23BC3"/>
    <w:rsid w:val="00D31BE0"/>
    <w:rsid w:val="00D33939"/>
    <w:rsid w:val="00D36859"/>
    <w:rsid w:val="00D36A7E"/>
    <w:rsid w:val="00D40652"/>
    <w:rsid w:val="00D4413E"/>
    <w:rsid w:val="00D50580"/>
    <w:rsid w:val="00D64F7A"/>
    <w:rsid w:val="00D70AC8"/>
    <w:rsid w:val="00D72241"/>
    <w:rsid w:val="00D77388"/>
    <w:rsid w:val="00D93CC5"/>
    <w:rsid w:val="00DA08EF"/>
    <w:rsid w:val="00DA23CA"/>
    <w:rsid w:val="00DB1439"/>
    <w:rsid w:val="00DB1E34"/>
    <w:rsid w:val="00DB2EB3"/>
    <w:rsid w:val="00DB3234"/>
    <w:rsid w:val="00DB3C5D"/>
    <w:rsid w:val="00DB5494"/>
    <w:rsid w:val="00DB54F2"/>
    <w:rsid w:val="00DB5A5D"/>
    <w:rsid w:val="00DC2CA4"/>
    <w:rsid w:val="00DD04F4"/>
    <w:rsid w:val="00DD4B27"/>
    <w:rsid w:val="00DD4C3C"/>
    <w:rsid w:val="00DD5785"/>
    <w:rsid w:val="00DD76EA"/>
    <w:rsid w:val="00DD79A3"/>
    <w:rsid w:val="00DE1EF4"/>
    <w:rsid w:val="00DE3411"/>
    <w:rsid w:val="00DE3E23"/>
    <w:rsid w:val="00DE5145"/>
    <w:rsid w:val="00DE5F9E"/>
    <w:rsid w:val="00DE6AD4"/>
    <w:rsid w:val="00DF09C5"/>
    <w:rsid w:val="00DF22A7"/>
    <w:rsid w:val="00DF2992"/>
    <w:rsid w:val="00DF5FDA"/>
    <w:rsid w:val="00DF63CF"/>
    <w:rsid w:val="00E00239"/>
    <w:rsid w:val="00E07554"/>
    <w:rsid w:val="00E07A52"/>
    <w:rsid w:val="00E21C82"/>
    <w:rsid w:val="00E40F8B"/>
    <w:rsid w:val="00E41A06"/>
    <w:rsid w:val="00E424B8"/>
    <w:rsid w:val="00E47B85"/>
    <w:rsid w:val="00E511F0"/>
    <w:rsid w:val="00E5376C"/>
    <w:rsid w:val="00E5522E"/>
    <w:rsid w:val="00E605B1"/>
    <w:rsid w:val="00E615DE"/>
    <w:rsid w:val="00E6657B"/>
    <w:rsid w:val="00E66E15"/>
    <w:rsid w:val="00E67629"/>
    <w:rsid w:val="00E70F98"/>
    <w:rsid w:val="00E82375"/>
    <w:rsid w:val="00E91869"/>
    <w:rsid w:val="00E92379"/>
    <w:rsid w:val="00EA010E"/>
    <w:rsid w:val="00EA180E"/>
    <w:rsid w:val="00EA710E"/>
    <w:rsid w:val="00EB011E"/>
    <w:rsid w:val="00EB0C0E"/>
    <w:rsid w:val="00EB365A"/>
    <w:rsid w:val="00EB3B6A"/>
    <w:rsid w:val="00EC6727"/>
    <w:rsid w:val="00ED34BA"/>
    <w:rsid w:val="00ED711C"/>
    <w:rsid w:val="00EE06E4"/>
    <w:rsid w:val="00EE1312"/>
    <w:rsid w:val="00EE256E"/>
    <w:rsid w:val="00EE5253"/>
    <w:rsid w:val="00EF0BC0"/>
    <w:rsid w:val="00EF10E3"/>
    <w:rsid w:val="00EF6E5A"/>
    <w:rsid w:val="00F02705"/>
    <w:rsid w:val="00F056F5"/>
    <w:rsid w:val="00F1005B"/>
    <w:rsid w:val="00F1166D"/>
    <w:rsid w:val="00F11BB4"/>
    <w:rsid w:val="00F1681C"/>
    <w:rsid w:val="00F22EE0"/>
    <w:rsid w:val="00F2775F"/>
    <w:rsid w:val="00F27FB7"/>
    <w:rsid w:val="00F321B7"/>
    <w:rsid w:val="00F32C1A"/>
    <w:rsid w:val="00F353B4"/>
    <w:rsid w:val="00F357C5"/>
    <w:rsid w:val="00F35D4D"/>
    <w:rsid w:val="00F407A6"/>
    <w:rsid w:val="00F40EB0"/>
    <w:rsid w:val="00F422AB"/>
    <w:rsid w:val="00F42DFD"/>
    <w:rsid w:val="00F460FE"/>
    <w:rsid w:val="00F46C32"/>
    <w:rsid w:val="00F46C42"/>
    <w:rsid w:val="00F46C67"/>
    <w:rsid w:val="00F50EB9"/>
    <w:rsid w:val="00F672C4"/>
    <w:rsid w:val="00F71C85"/>
    <w:rsid w:val="00F730EA"/>
    <w:rsid w:val="00F760C2"/>
    <w:rsid w:val="00F77855"/>
    <w:rsid w:val="00F77A82"/>
    <w:rsid w:val="00F948BC"/>
    <w:rsid w:val="00F95BF4"/>
    <w:rsid w:val="00FA3AC1"/>
    <w:rsid w:val="00FB09A6"/>
    <w:rsid w:val="00FB1F2D"/>
    <w:rsid w:val="00FC2AEF"/>
    <w:rsid w:val="00FC3A98"/>
    <w:rsid w:val="00FC76B4"/>
    <w:rsid w:val="00FD7D5F"/>
    <w:rsid w:val="00FE27A6"/>
    <w:rsid w:val="00FF1E2F"/>
    <w:rsid w:val="00FF26A5"/>
    <w:rsid w:val="00FF2868"/>
    <w:rsid w:val="00FF2D3F"/>
    <w:rsid w:val="00FF37B5"/>
    <w:rsid w:val="00FF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597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color w:val="000000"/>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rPr>
  </w:style>
  <w:style w:type="character" w:styleId="CommentReference">
    <w:name w:val="annotation reference"/>
    <w:uiPriority w:val="99"/>
    <w:semiHidden/>
    <w:unhideWhenUsed/>
    <w:rsid w:val="00FB09A6"/>
    <w:rPr>
      <w:sz w:val="16"/>
      <w:szCs w:val="16"/>
    </w:rPr>
  </w:style>
  <w:style w:type="paragraph" w:styleId="CommentText">
    <w:name w:val="annotation text"/>
    <w:basedOn w:val="Normal"/>
    <w:link w:val="CommentTextChar"/>
    <w:uiPriority w:val="99"/>
    <w:semiHidden/>
    <w:unhideWhenUsed/>
    <w:rsid w:val="00FB09A6"/>
  </w:style>
  <w:style w:type="character" w:customStyle="1" w:styleId="CommentTextChar">
    <w:name w:val="Comment Text Char"/>
    <w:basedOn w:val="DefaultParagraphFont"/>
    <w:link w:val="CommentText"/>
    <w:uiPriority w:val="99"/>
    <w:semiHidden/>
    <w:rsid w:val="00FB09A6"/>
  </w:style>
  <w:style w:type="paragraph" w:styleId="CommentSubject">
    <w:name w:val="annotation subject"/>
    <w:basedOn w:val="CommentText"/>
    <w:next w:val="CommentText"/>
    <w:link w:val="CommentSubjectChar"/>
    <w:uiPriority w:val="99"/>
    <w:semiHidden/>
    <w:unhideWhenUsed/>
    <w:rsid w:val="00FB09A6"/>
    <w:rPr>
      <w:b/>
      <w:bCs/>
    </w:rPr>
  </w:style>
  <w:style w:type="character" w:customStyle="1" w:styleId="CommentSubjectChar">
    <w:name w:val="Comment Subject Char"/>
    <w:link w:val="CommentSubject"/>
    <w:uiPriority w:val="99"/>
    <w:semiHidden/>
    <w:rsid w:val="00FB09A6"/>
    <w:rPr>
      <w:b/>
      <w:bCs/>
    </w:rPr>
  </w:style>
  <w:style w:type="paragraph" w:styleId="Revision">
    <w:name w:val="Revision"/>
    <w:hidden/>
    <w:uiPriority w:val="99"/>
    <w:semiHidden/>
    <w:rsid w:val="003E3628"/>
    <w:rPr>
      <w:sz w:val="24"/>
    </w:rPr>
  </w:style>
  <w:style w:type="paragraph" w:styleId="ListParagraph">
    <w:name w:val="List Paragraph"/>
    <w:basedOn w:val="Normal"/>
    <w:uiPriority w:val="34"/>
    <w:qFormat/>
    <w:rsid w:val="00A13DF9"/>
    <w:pPr>
      <w:overflowPunct/>
      <w:autoSpaceDE/>
      <w:autoSpaceDN/>
      <w:adjustRightInd/>
      <w:ind w:left="720"/>
      <w:textAlignment w:val="auto"/>
    </w:pPr>
    <w:rPr>
      <w:rFonts w:eastAsia="Calibri"/>
      <w:szCs w:val="24"/>
    </w:rPr>
  </w:style>
  <w:style w:type="paragraph" w:customStyle="1" w:styleId="Default">
    <w:name w:val="Default"/>
    <w:rsid w:val="00B5582E"/>
    <w:pPr>
      <w:autoSpaceDE w:val="0"/>
      <w:autoSpaceDN w:val="0"/>
      <w:adjustRightInd w:val="0"/>
    </w:pPr>
    <w:rPr>
      <w:rFonts w:ascii="Courier New" w:hAnsi="Courier New" w:cs="Courier New"/>
      <w:sz w:val="24"/>
      <w:szCs w:val="24"/>
    </w:rPr>
  </w:style>
  <w:style w:type="character" w:customStyle="1" w:styleId="FooterChar">
    <w:name w:val="Footer Char"/>
    <w:basedOn w:val="DefaultParagraphFont"/>
    <w:link w:val="Footer"/>
    <w:uiPriority w:val="99"/>
    <w:rsid w:val="00DE3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244487">
      <w:bodyDiv w:val="1"/>
      <w:marLeft w:val="0"/>
      <w:marRight w:val="0"/>
      <w:marTop w:val="0"/>
      <w:marBottom w:val="0"/>
      <w:divBdr>
        <w:top w:val="none" w:sz="0" w:space="0" w:color="auto"/>
        <w:left w:val="none" w:sz="0" w:space="0" w:color="auto"/>
        <w:bottom w:val="none" w:sz="0" w:space="0" w:color="auto"/>
        <w:right w:val="none" w:sz="0" w:space="0" w:color="auto"/>
      </w:divBdr>
    </w:div>
    <w:div w:id="576323718">
      <w:bodyDiv w:val="1"/>
      <w:marLeft w:val="0"/>
      <w:marRight w:val="0"/>
      <w:marTop w:val="0"/>
      <w:marBottom w:val="0"/>
      <w:divBdr>
        <w:top w:val="none" w:sz="0" w:space="0" w:color="auto"/>
        <w:left w:val="none" w:sz="0" w:space="0" w:color="auto"/>
        <w:bottom w:val="none" w:sz="0" w:space="0" w:color="auto"/>
        <w:right w:val="none" w:sz="0" w:space="0" w:color="auto"/>
      </w:divBdr>
    </w:div>
    <w:div w:id="1030373944">
      <w:bodyDiv w:val="1"/>
      <w:marLeft w:val="0"/>
      <w:marRight w:val="0"/>
      <w:marTop w:val="0"/>
      <w:marBottom w:val="0"/>
      <w:divBdr>
        <w:top w:val="none" w:sz="0" w:space="0" w:color="auto"/>
        <w:left w:val="none" w:sz="0" w:space="0" w:color="auto"/>
        <w:bottom w:val="none" w:sz="0" w:space="0" w:color="auto"/>
        <w:right w:val="none" w:sz="0" w:space="0" w:color="auto"/>
      </w:divBdr>
    </w:div>
    <w:div w:id="1204754468">
      <w:bodyDiv w:val="1"/>
      <w:marLeft w:val="0"/>
      <w:marRight w:val="0"/>
      <w:marTop w:val="0"/>
      <w:marBottom w:val="0"/>
      <w:divBdr>
        <w:top w:val="none" w:sz="0" w:space="0" w:color="auto"/>
        <w:left w:val="none" w:sz="0" w:space="0" w:color="auto"/>
        <w:bottom w:val="none" w:sz="0" w:space="0" w:color="auto"/>
        <w:right w:val="none" w:sz="0" w:space="0" w:color="auto"/>
      </w:divBdr>
    </w:div>
    <w:div w:id="15315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FEC2A-C0B2-4AA1-9B03-02596ADA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2020-06-23T20:24:00Z</dcterms:created>
  <dcterms:modified xsi:type="dcterms:W3CDTF">2020-06-23T20:24:00Z</dcterms:modified>
</cp:coreProperties>
</file>