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66EB" w14:textId="2BBF8343" w:rsidR="005B2674" w:rsidRDefault="005B2674" w:rsidP="005B2674">
      <w:r>
        <w:t>Teams Meeting</w:t>
      </w:r>
      <w:r w:rsidR="00917565">
        <w:t>, November 14, 2024</w:t>
      </w:r>
      <w:r>
        <w:t> </w:t>
      </w:r>
      <w:r w:rsidR="00C416D6">
        <w:t xml:space="preserve">– Damon, Melanie, Heather, Eliel, Rob, Holly, Jeff, </w:t>
      </w:r>
      <w:proofErr w:type="spellStart"/>
      <w:r w:rsidR="00C416D6">
        <w:t>Anchee</w:t>
      </w:r>
      <w:proofErr w:type="spellEnd"/>
      <w:r w:rsidR="00C416D6">
        <w:t xml:space="preserve">, Savannah, Rodney, David Haws, Lisa Freund, Obadiah, </w:t>
      </w:r>
      <w:r w:rsidR="0050165C">
        <w:t xml:space="preserve">Yakima County Commissioner </w:t>
      </w:r>
      <w:r w:rsidR="00C416D6">
        <w:t>LaDon Linde, Jocelyn, Shawn, Kait, David Taylor</w:t>
      </w:r>
    </w:p>
    <w:p w14:paraId="6D9EF014" w14:textId="77777777" w:rsidR="005B2674" w:rsidRDefault="005B2674" w:rsidP="005B2674">
      <w:r>
        <w:t> </w:t>
      </w:r>
    </w:p>
    <w:p w14:paraId="056D1DA4" w14:textId="77777777" w:rsidR="005B2674" w:rsidRDefault="005B2674" w:rsidP="005B2674">
      <w:pPr>
        <w:numPr>
          <w:ilvl w:val="0"/>
          <w:numId w:val="1"/>
        </w:numPr>
        <w:rPr>
          <w:rFonts w:eastAsia="Times New Roman"/>
        </w:rPr>
      </w:pPr>
      <w:r>
        <w:rPr>
          <w:rFonts w:eastAsia="Times New Roman"/>
        </w:rPr>
        <w:t>1:00-1:05: Introductions </w:t>
      </w:r>
    </w:p>
    <w:p w14:paraId="4616BF1F" w14:textId="77777777" w:rsidR="005B2674" w:rsidRDefault="005B2674" w:rsidP="005B2674">
      <w:pPr>
        <w:ind w:left="720"/>
      </w:pPr>
    </w:p>
    <w:p w14:paraId="71AED7FC" w14:textId="77777777" w:rsidR="005B2674" w:rsidRDefault="005B2674" w:rsidP="005B2674">
      <w:pPr>
        <w:numPr>
          <w:ilvl w:val="0"/>
          <w:numId w:val="2"/>
        </w:numPr>
        <w:rPr>
          <w:rFonts w:eastAsia="Times New Roman"/>
        </w:rPr>
      </w:pPr>
      <w:r>
        <w:rPr>
          <w:rFonts w:eastAsia="Times New Roman"/>
        </w:rPr>
        <w:t>1:05 – 1:50: Group Roundtable - Agency share on activities they are working on. </w:t>
      </w:r>
    </w:p>
    <w:p w14:paraId="5BA0C293" w14:textId="77777777" w:rsidR="005B2674" w:rsidRDefault="005B2674" w:rsidP="005B2674">
      <w:r>
        <w:t> </w:t>
      </w:r>
    </w:p>
    <w:p w14:paraId="41556E20" w14:textId="66E41E9B" w:rsidR="005B2674" w:rsidRDefault="005B2674" w:rsidP="005B2674">
      <w:pPr>
        <w:numPr>
          <w:ilvl w:val="0"/>
          <w:numId w:val="3"/>
        </w:numPr>
        <w:rPr>
          <w:rFonts w:eastAsia="Times New Roman"/>
        </w:rPr>
      </w:pPr>
      <w:r w:rsidRPr="00D402B4">
        <w:rPr>
          <w:rFonts w:eastAsia="Times New Roman"/>
          <w:b/>
          <w:bCs/>
        </w:rPr>
        <w:t>Washington State Department of Agriculture –</w:t>
      </w:r>
      <w:r>
        <w:rPr>
          <w:rFonts w:eastAsia="Times New Roman"/>
        </w:rPr>
        <w:t xml:space="preserve"> Obadiah shared inspections </w:t>
      </w:r>
      <w:r w:rsidR="00917565">
        <w:rPr>
          <w:rFonts w:eastAsia="Times New Roman"/>
        </w:rPr>
        <w:t>continue,</w:t>
      </w:r>
      <w:r>
        <w:rPr>
          <w:rFonts w:eastAsia="Times New Roman"/>
        </w:rPr>
        <w:t xml:space="preserve"> and they are working on their irrigation management tool. Currently conducting lagoon assessments, to ensure they are ready for storm water and snow runoff. </w:t>
      </w:r>
      <w:r w:rsidR="00C416D6">
        <w:rPr>
          <w:rFonts w:eastAsia="Times New Roman"/>
        </w:rPr>
        <w:t xml:space="preserve">Ag hired </w:t>
      </w:r>
      <w:r w:rsidR="00917565">
        <w:rPr>
          <w:rFonts w:eastAsia="Times New Roman"/>
        </w:rPr>
        <w:t>a new</w:t>
      </w:r>
      <w:r w:rsidR="00C416D6">
        <w:rPr>
          <w:rFonts w:eastAsia="Times New Roman"/>
        </w:rPr>
        <w:t xml:space="preserve"> GIS specialist.</w:t>
      </w:r>
    </w:p>
    <w:p w14:paraId="056E8A9C" w14:textId="589E2DAE" w:rsidR="005B2674" w:rsidRDefault="005B2674" w:rsidP="005B2674">
      <w:pPr>
        <w:numPr>
          <w:ilvl w:val="0"/>
          <w:numId w:val="4"/>
        </w:numPr>
        <w:rPr>
          <w:rFonts w:eastAsia="Times New Roman"/>
        </w:rPr>
      </w:pPr>
      <w:r w:rsidRPr="00D402B4">
        <w:rPr>
          <w:rFonts w:eastAsia="Times New Roman"/>
          <w:b/>
          <w:bCs/>
        </w:rPr>
        <w:t xml:space="preserve">Washington State Department of </w:t>
      </w:r>
      <w:r w:rsidR="00917565" w:rsidRPr="00D402B4">
        <w:rPr>
          <w:rFonts w:eastAsia="Times New Roman"/>
          <w:b/>
          <w:bCs/>
        </w:rPr>
        <w:t>Ecology</w:t>
      </w:r>
      <w:r w:rsidR="00917565">
        <w:rPr>
          <w:rFonts w:eastAsia="Times New Roman"/>
        </w:rPr>
        <w:t xml:space="preserve"> -</w:t>
      </w:r>
      <w:r>
        <w:rPr>
          <w:rFonts w:eastAsia="Times New Roman"/>
        </w:rPr>
        <w:t xml:space="preserve"> First round of sampling at WSU plot. Deep soil sampling and GW sampling took place. Prepping for county WSAC presentation – Power of partnerships. Integrating the different pieces and coordination </w:t>
      </w:r>
      <w:r w:rsidR="00D402B4">
        <w:rPr>
          <w:rFonts w:eastAsia="Times New Roman"/>
        </w:rPr>
        <w:t xml:space="preserve">of partners accomplishing tasks.  Eli working on Spanish translation of documents related to GWMA work, projects. Developing work </w:t>
      </w:r>
      <w:r w:rsidR="00917565">
        <w:rPr>
          <w:rFonts w:eastAsia="Times New Roman"/>
        </w:rPr>
        <w:t xml:space="preserve">plan </w:t>
      </w:r>
      <w:r w:rsidR="00D402B4">
        <w:rPr>
          <w:rFonts w:eastAsia="Times New Roman"/>
        </w:rPr>
        <w:t xml:space="preserve">for well decommission projects, possibly starting with Mabton. </w:t>
      </w:r>
    </w:p>
    <w:p w14:paraId="3E632470" w14:textId="12F9A586" w:rsidR="00D402B4" w:rsidRDefault="00D402B4" w:rsidP="00D402B4">
      <w:pPr>
        <w:ind w:left="720"/>
        <w:rPr>
          <w:rFonts w:eastAsia="Times New Roman"/>
        </w:rPr>
      </w:pPr>
      <w:r w:rsidRPr="00D402B4">
        <w:rPr>
          <w:rFonts w:eastAsia="Times New Roman"/>
        </w:rPr>
        <w:t>Community engagement slowing down a bit, Yakima Valley public library requested presentations on nitrate contaminants</w:t>
      </w:r>
      <w:r>
        <w:rPr>
          <w:rFonts w:eastAsia="Times New Roman"/>
        </w:rPr>
        <w:t xml:space="preserve"> across the county. Likely to take place over the winter season throughout the county.</w:t>
      </w:r>
    </w:p>
    <w:p w14:paraId="226831C0" w14:textId="63BF13FF" w:rsidR="00D402B4" w:rsidRDefault="00D402B4" w:rsidP="00D402B4">
      <w:pPr>
        <w:ind w:left="720"/>
        <w:rPr>
          <w:rFonts w:eastAsia="Times New Roman"/>
        </w:rPr>
      </w:pPr>
      <w:r>
        <w:rPr>
          <w:rFonts w:eastAsia="Times New Roman"/>
        </w:rPr>
        <w:t>Heather – 2 new CAFO permits out for public comments, and a new CAFO permit inspector is coming to Ecology</w:t>
      </w:r>
      <w:r w:rsidR="00C416D6">
        <w:rPr>
          <w:rFonts w:eastAsia="Times New Roman"/>
        </w:rPr>
        <w:t xml:space="preserve">. </w:t>
      </w:r>
    </w:p>
    <w:p w14:paraId="491FB61B" w14:textId="77777777" w:rsidR="00D402B4" w:rsidRPr="00D402B4" w:rsidRDefault="00D402B4" w:rsidP="00D402B4">
      <w:pPr>
        <w:ind w:left="720"/>
        <w:rPr>
          <w:rFonts w:eastAsia="Times New Roman"/>
        </w:rPr>
      </w:pPr>
    </w:p>
    <w:p w14:paraId="7CC832FF" w14:textId="4DC827C8" w:rsidR="005B2674" w:rsidRPr="00C416D6" w:rsidRDefault="005B2674" w:rsidP="005B2674">
      <w:pPr>
        <w:numPr>
          <w:ilvl w:val="0"/>
          <w:numId w:val="5"/>
        </w:numPr>
        <w:rPr>
          <w:rFonts w:eastAsia="Times New Roman"/>
        </w:rPr>
      </w:pPr>
      <w:r w:rsidRPr="00D402B4">
        <w:rPr>
          <w:rFonts w:eastAsia="Times New Roman"/>
          <w:b/>
          <w:bCs/>
        </w:rPr>
        <w:t>South Yakima Conservation District </w:t>
      </w:r>
      <w:r w:rsidR="00C416D6">
        <w:rPr>
          <w:rFonts w:eastAsia="Times New Roman"/>
          <w:b/>
          <w:bCs/>
        </w:rPr>
        <w:t xml:space="preserve">– </w:t>
      </w:r>
      <w:r w:rsidR="00C416D6" w:rsidRPr="00C416D6">
        <w:rPr>
          <w:rFonts w:eastAsia="Times New Roman"/>
        </w:rPr>
        <w:t xml:space="preserve">Rodney and Savannah </w:t>
      </w:r>
    </w:p>
    <w:p w14:paraId="43DA4DAC" w14:textId="34EE7F1E" w:rsidR="00C416D6" w:rsidRDefault="00C416D6" w:rsidP="00C416D6">
      <w:pPr>
        <w:ind w:left="720"/>
        <w:rPr>
          <w:rFonts w:eastAsia="Times New Roman"/>
        </w:rPr>
      </w:pPr>
      <w:r w:rsidRPr="00C416D6">
        <w:rPr>
          <w:rFonts w:eastAsia="Times New Roman"/>
        </w:rPr>
        <w:t xml:space="preserve">Met with Ecology and WSU on plot sampled </w:t>
      </w:r>
      <w:r>
        <w:rPr>
          <w:rFonts w:eastAsia="Times New Roman"/>
        </w:rPr>
        <w:t>alongside Ecology. Deep soil sampling (7 so far with 9 more to do for 6 landowners). Hiring for resource conservation technician program. New treatment plans underway including short addendum to facility plan and assisting in manure prevention plans. Attended South Central conservation commission meeting – Savannah received award!  Irrigation projects starting to wrap up, due to cold weather.</w:t>
      </w:r>
    </w:p>
    <w:p w14:paraId="1D81D6DF" w14:textId="3124ADB0" w:rsidR="00C416D6" w:rsidRDefault="00C416D6" w:rsidP="00C416D6">
      <w:pPr>
        <w:ind w:left="720"/>
        <w:rPr>
          <w:rFonts w:eastAsia="Times New Roman"/>
        </w:rPr>
      </w:pPr>
      <w:r>
        <w:rPr>
          <w:rFonts w:eastAsia="Times New Roman"/>
        </w:rPr>
        <w:t>Moving irrigation projects along to improve technology (better efficiency and mobility for farm equipment impacts), waste transfer pipeline project. Attending Yakama Nation deep soil sampling demonstration.</w:t>
      </w:r>
    </w:p>
    <w:p w14:paraId="5666BB24" w14:textId="77777777" w:rsidR="00C416D6" w:rsidRPr="00C416D6" w:rsidRDefault="00C416D6" w:rsidP="00C416D6">
      <w:pPr>
        <w:ind w:left="720"/>
        <w:rPr>
          <w:rFonts w:eastAsia="Times New Roman"/>
        </w:rPr>
      </w:pPr>
    </w:p>
    <w:p w14:paraId="1E6DFAF1" w14:textId="6CD4016C" w:rsidR="005743AA" w:rsidRPr="005743AA" w:rsidRDefault="005B2674" w:rsidP="005743AA">
      <w:pPr>
        <w:numPr>
          <w:ilvl w:val="0"/>
          <w:numId w:val="7"/>
        </w:numPr>
        <w:rPr>
          <w:rFonts w:eastAsia="Times New Roman"/>
          <w:b/>
          <w:bCs/>
        </w:rPr>
      </w:pPr>
      <w:r w:rsidRPr="00D402B4">
        <w:rPr>
          <w:rFonts w:eastAsia="Times New Roman"/>
          <w:b/>
          <w:bCs/>
        </w:rPr>
        <w:t>Yakima County Public Services </w:t>
      </w:r>
      <w:r w:rsidR="005743AA">
        <w:rPr>
          <w:rFonts w:eastAsia="Times New Roman"/>
          <w:b/>
          <w:bCs/>
        </w:rPr>
        <w:t>–</w:t>
      </w:r>
      <w:r w:rsidR="0050165C" w:rsidRPr="001F6657">
        <w:rPr>
          <w:rFonts w:eastAsia="Times New Roman"/>
        </w:rPr>
        <w:t>Yakima County (Lisa) and the state departments of Ecology (Melanie), Agriculture (Kyrre</w:t>
      </w:r>
      <w:r w:rsidR="0050165C">
        <w:rPr>
          <w:rFonts w:eastAsia="Times New Roman"/>
        </w:rPr>
        <w:t xml:space="preserve"> Flege</w:t>
      </w:r>
      <w:r w:rsidR="0050165C" w:rsidRPr="001F6657">
        <w:rPr>
          <w:rFonts w:eastAsia="Times New Roman"/>
        </w:rPr>
        <w:t>), and Health (Andres Cervantes) will present on the “Power of Partnerships” at the annual Washington State Association of Counties (</w:t>
      </w:r>
      <w:r w:rsidR="005743AA" w:rsidRPr="0050165C">
        <w:rPr>
          <w:rFonts w:eastAsia="Times New Roman"/>
        </w:rPr>
        <w:t>WSAC</w:t>
      </w:r>
      <w:r w:rsidR="0050165C" w:rsidRPr="0050165C">
        <w:rPr>
          <w:rFonts w:eastAsia="Times New Roman"/>
        </w:rPr>
        <w:t>) next week in Vancouver.</w:t>
      </w:r>
      <w:r w:rsidR="0050165C">
        <w:rPr>
          <w:rFonts w:eastAsia="Times New Roman"/>
        </w:rPr>
        <w:t xml:space="preserve"> The presentation focuses on the history of the LYV GWMA, the work that’s been completed, and the importance of agency partnerships in completing the work</w:t>
      </w:r>
      <w:r w:rsidR="005743AA" w:rsidRPr="00D402B4">
        <w:rPr>
          <w:rFonts w:eastAsia="Times New Roman"/>
        </w:rPr>
        <w:t>.</w:t>
      </w:r>
    </w:p>
    <w:p w14:paraId="7C40BFDF" w14:textId="1583B8A2" w:rsidR="005743AA" w:rsidRDefault="005743AA" w:rsidP="005743AA">
      <w:pPr>
        <w:ind w:left="720"/>
        <w:rPr>
          <w:rFonts w:eastAsia="Times New Roman"/>
        </w:rPr>
      </w:pPr>
      <w:r w:rsidRPr="005743AA">
        <w:rPr>
          <w:rFonts w:eastAsia="Times New Roman"/>
        </w:rPr>
        <w:t xml:space="preserve">Lisa -shared update on </w:t>
      </w:r>
      <w:r w:rsidR="00D61230">
        <w:rPr>
          <w:rFonts w:eastAsia="Times New Roman"/>
        </w:rPr>
        <w:t xml:space="preserve">the </w:t>
      </w:r>
      <w:r w:rsidRPr="005743AA">
        <w:rPr>
          <w:rFonts w:eastAsia="Times New Roman"/>
        </w:rPr>
        <w:t xml:space="preserve">number of </w:t>
      </w:r>
      <w:r w:rsidR="00D61230">
        <w:rPr>
          <w:rFonts w:eastAsia="Times New Roman"/>
        </w:rPr>
        <w:t>households that have been contacted within</w:t>
      </w:r>
      <w:r w:rsidR="00D61230" w:rsidRPr="005743AA">
        <w:rPr>
          <w:rFonts w:eastAsia="Times New Roman"/>
        </w:rPr>
        <w:t xml:space="preserve"> </w:t>
      </w:r>
      <w:r w:rsidR="00D61230">
        <w:rPr>
          <w:rFonts w:eastAsia="Times New Roman"/>
        </w:rPr>
        <w:t>the universe</w:t>
      </w:r>
      <w:r w:rsidRPr="005743AA">
        <w:rPr>
          <w:rFonts w:eastAsia="Times New Roman"/>
        </w:rPr>
        <w:t xml:space="preserve"> of 5600 </w:t>
      </w:r>
      <w:r w:rsidR="00D61230">
        <w:rPr>
          <w:rFonts w:eastAsia="Times New Roman"/>
        </w:rPr>
        <w:t xml:space="preserve">private </w:t>
      </w:r>
      <w:r w:rsidRPr="005743AA">
        <w:rPr>
          <w:rFonts w:eastAsia="Times New Roman"/>
        </w:rPr>
        <w:t>wells</w:t>
      </w:r>
      <w:r w:rsidR="00D61230">
        <w:rPr>
          <w:rFonts w:eastAsia="Times New Roman"/>
        </w:rPr>
        <w:t xml:space="preserve"> in the LYV GWMA. </w:t>
      </w:r>
      <w:proofErr w:type="spellStart"/>
      <w:r w:rsidR="00D61230">
        <w:rPr>
          <w:rFonts w:eastAsia="Times New Roman"/>
        </w:rPr>
        <w:t>She</w:t>
      </w:r>
      <w:r w:rsidRPr="005743AA">
        <w:rPr>
          <w:rFonts w:eastAsia="Times New Roman"/>
        </w:rPr>
        <w:t>shared</w:t>
      </w:r>
      <w:proofErr w:type="spellEnd"/>
      <w:r w:rsidRPr="005743AA">
        <w:rPr>
          <w:rFonts w:eastAsia="Times New Roman"/>
        </w:rPr>
        <w:t xml:space="preserve"> a page with chart and detailed data. </w:t>
      </w:r>
      <w:r w:rsidR="00D61230">
        <w:rPr>
          <w:rFonts w:eastAsia="Times New Roman"/>
        </w:rPr>
        <w:t>By Friday (tomorrow), 65</w:t>
      </w:r>
      <w:r w:rsidR="0050165C">
        <w:rPr>
          <w:rFonts w:eastAsia="Times New Roman"/>
        </w:rPr>
        <w:t xml:space="preserve"> percent</w:t>
      </w:r>
      <w:r w:rsidR="0050165C" w:rsidRPr="005743AA">
        <w:rPr>
          <w:rFonts w:eastAsia="Times New Roman"/>
        </w:rPr>
        <w:t xml:space="preserve"> </w:t>
      </w:r>
      <w:r w:rsidRPr="005743AA">
        <w:rPr>
          <w:rFonts w:eastAsia="Times New Roman"/>
        </w:rPr>
        <w:t>of</w:t>
      </w:r>
      <w:r w:rsidR="0050165C">
        <w:rPr>
          <w:rFonts w:eastAsia="Times New Roman"/>
        </w:rPr>
        <w:t xml:space="preserve"> all households on private and shared wells will have been </w:t>
      </w:r>
      <w:proofErr w:type="spellStart"/>
      <w:r w:rsidR="0050165C">
        <w:rPr>
          <w:rFonts w:eastAsia="Times New Roman"/>
        </w:rPr>
        <w:t>contactedThe</w:t>
      </w:r>
      <w:proofErr w:type="spellEnd"/>
      <w:r w:rsidR="0050165C">
        <w:rPr>
          <w:rFonts w:eastAsia="Times New Roman"/>
        </w:rPr>
        <w:t xml:space="preserve"> </w:t>
      </w:r>
      <w:r w:rsidR="00D61230">
        <w:rPr>
          <w:rFonts w:eastAsia="Times New Roman"/>
        </w:rPr>
        <w:t>goal</w:t>
      </w:r>
      <w:r w:rsidR="0050165C">
        <w:rPr>
          <w:rFonts w:eastAsia="Times New Roman"/>
        </w:rPr>
        <w:t xml:space="preserve"> is </w:t>
      </w:r>
      <w:r w:rsidR="00D61230">
        <w:rPr>
          <w:rFonts w:eastAsia="Times New Roman"/>
        </w:rPr>
        <w:t>to complete</w:t>
      </w:r>
      <w:r w:rsidR="0050165C">
        <w:rPr>
          <w:rFonts w:eastAsia="Times New Roman"/>
        </w:rPr>
        <w:t xml:space="preserve"> outreach to </w:t>
      </w:r>
      <w:r>
        <w:rPr>
          <w:rFonts w:eastAsia="Times New Roman"/>
        </w:rPr>
        <w:t xml:space="preserve">Phases 8 – 11. </w:t>
      </w:r>
      <w:r w:rsidR="0050165C">
        <w:rPr>
          <w:rFonts w:eastAsia="Times New Roman"/>
        </w:rPr>
        <w:t xml:space="preserve">Yakima County intends </w:t>
      </w:r>
      <w:r>
        <w:rPr>
          <w:rFonts w:eastAsia="Times New Roman"/>
        </w:rPr>
        <w:t xml:space="preserve">to complete mailings </w:t>
      </w:r>
      <w:r w:rsidR="0050165C">
        <w:rPr>
          <w:rFonts w:eastAsia="Times New Roman"/>
        </w:rPr>
        <w:t>to all households</w:t>
      </w:r>
      <w:r w:rsidR="00D61230">
        <w:rPr>
          <w:rFonts w:eastAsia="Times New Roman"/>
        </w:rPr>
        <w:t xml:space="preserve"> on private or shared wells</w:t>
      </w:r>
      <w:r w:rsidR="0050165C">
        <w:rPr>
          <w:rFonts w:eastAsia="Times New Roman"/>
        </w:rPr>
        <w:t xml:space="preserve"> </w:t>
      </w:r>
      <w:r>
        <w:rPr>
          <w:rFonts w:eastAsia="Times New Roman"/>
        </w:rPr>
        <w:t>by Jan 15, 2025.</w:t>
      </w:r>
    </w:p>
    <w:p w14:paraId="5B0DC36C" w14:textId="5EB14027" w:rsidR="005743AA" w:rsidRDefault="00D61230" w:rsidP="005743AA">
      <w:pPr>
        <w:ind w:left="720"/>
        <w:rPr>
          <w:rFonts w:eastAsia="Times New Roman"/>
        </w:rPr>
      </w:pPr>
      <w:r>
        <w:rPr>
          <w:rFonts w:eastAsia="Times New Roman"/>
        </w:rPr>
        <w:t>. The County is testing the households that have responded to the recent mailings.</w:t>
      </w:r>
      <w:r w:rsidR="005743AA">
        <w:rPr>
          <w:rFonts w:eastAsia="Times New Roman"/>
        </w:rPr>
        <w:t xml:space="preserve"> </w:t>
      </w:r>
      <w:r>
        <w:rPr>
          <w:rFonts w:eastAsia="Times New Roman"/>
        </w:rPr>
        <w:t>County staff have completed 71 well tests to date</w:t>
      </w:r>
      <w:r w:rsidDel="00D61230">
        <w:rPr>
          <w:rFonts w:eastAsia="Times New Roman"/>
        </w:rPr>
        <w:t xml:space="preserve"> </w:t>
      </w:r>
      <w:r w:rsidR="005743AA">
        <w:rPr>
          <w:rFonts w:eastAsia="Times New Roman"/>
        </w:rPr>
        <w:t xml:space="preserve">Installed 53 RO units. </w:t>
      </w:r>
    </w:p>
    <w:p w14:paraId="3A0EF85A" w14:textId="457FC935" w:rsidR="005743AA" w:rsidRPr="005743AA" w:rsidRDefault="00D61230" w:rsidP="005743AA">
      <w:pPr>
        <w:ind w:left="720"/>
        <w:rPr>
          <w:rFonts w:eastAsia="Times New Roman"/>
        </w:rPr>
      </w:pPr>
      <w:r>
        <w:rPr>
          <w:rFonts w:eastAsia="Times New Roman"/>
        </w:rPr>
        <w:t>Approximately</w:t>
      </w:r>
      <w:r w:rsidR="005743AA">
        <w:rPr>
          <w:rFonts w:eastAsia="Times New Roman"/>
        </w:rPr>
        <w:t xml:space="preserve"> 31 </w:t>
      </w:r>
      <w:r>
        <w:rPr>
          <w:rFonts w:eastAsia="Times New Roman"/>
        </w:rPr>
        <w:t xml:space="preserve">percent </w:t>
      </w:r>
      <w:r w:rsidR="005743AA">
        <w:rPr>
          <w:rFonts w:eastAsia="Times New Roman"/>
        </w:rPr>
        <w:t xml:space="preserve">are above 10 mg/L. </w:t>
      </w:r>
    </w:p>
    <w:p w14:paraId="275966E9" w14:textId="6B5A60AC" w:rsidR="005B2674" w:rsidRPr="005743AA" w:rsidRDefault="005B2674" w:rsidP="00145B83">
      <w:pPr>
        <w:ind w:left="720"/>
        <w:rPr>
          <w:rFonts w:eastAsia="Times New Roman"/>
        </w:rPr>
      </w:pPr>
    </w:p>
    <w:p w14:paraId="093FCBFC" w14:textId="3E0D9E52" w:rsidR="005743AA" w:rsidRPr="00145B83" w:rsidRDefault="005B2674" w:rsidP="005743AA">
      <w:pPr>
        <w:numPr>
          <w:ilvl w:val="0"/>
          <w:numId w:val="7"/>
        </w:numPr>
        <w:rPr>
          <w:rFonts w:eastAsia="Times New Roman"/>
          <w:b/>
          <w:bCs/>
        </w:rPr>
      </w:pPr>
      <w:r w:rsidRPr="00D402B4">
        <w:rPr>
          <w:rFonts w:eastAsia="Times New Roman"/>
          <w:b/>
          <w:bCs/>
        </w:rPr>
        <w:lastRenderedPageBreak/>
        <w:t>Yakima Health District </w:t>
      </w:r>
      <w:r w:rsidR="00D402B4">
        <w:rPr>
          <w:rFonts w:eastAsia="Times New Roman"/>
          <w:b/>
          <w:bCs/>
        </w:rPr>
        <w:t>–</w:t>
      </w:r>
      <w:r w:rsidR="005743AA" w:rsidRPr="005743AA">
        <w:rPr>
          <w:rFonts w:eastAsia="Times New Roman"/>
        </w:rPr>
        <w:t xml:space="preserve"> Tested 400 samples</w:t>
      </w:r>
      <w:r w:rsidR="00145B83">
        <w:rPr>
          <w:rFonts w:eastAsia="Times New Roman"/>
        </w:rPr>
        <w:t xml:space="preserve"> 400 surveys complete</w:t>
      </w:r>
      <w:r w:rsidR="005743AA" w:rsidRPr="005743AA">
        <w:rPr>
          <w:rFonts w:eastAsia="Times New Roman"/>
        </w:rPr>
        <w:t xml:space="preserve"> so far.</w:t>
      </w:r>
      <w:r w:rsidR="005743AA">
        <w:rPr>
          <w:rFonts w:eastAsia="Times New Roman"/>
          <w:b/>
          <w:bCs/>
        </w:rPr>
        <w:t xml:space="preserve"> </w:t>
      </w:r>
      <w:r w:rsidR="005743AA" w:rsidRPr="005743AA">
        <w:rPr>
          <w:rFonts w:eastAsia="Times New Roman"/>
        </w:rPr>
        <w:t>Ongoing response to previous mail outs.</w:t>
      </w:r>
      <w:r w:rsidR="005743AA">
        <w:rPr>
          <w:rFonts w:eastAsia="Times New Roman"/>
        </w:rPr>
        <w:t xml:space="preserve"> </w:t>
      </w:r>
      <w:r w:rsidR="00145B83">
        <w:rPr>
          <w:rFonts w:eastAsia="Times New Roman"/>
        </w:rPr>
        <w:t>676 request samples, see quarterly update numbers. Referred 184 to bottled water in total. Several declined resulting in 137. Provided 3,382 (5 gall water containers)</w:t>
      </w:r>
    </w:p>
    <w:p w14:paraId="16391798" w14:textId="0205D944" w:rsidR="00145B83" w:rsidRDefault="00145B83" w:rsidP="00145B83">
      <w:pPr>
        <w:ind w:left="720"/>
        <w:rPr>
          <w:rFonts w:eastAsia="Times New Roman"/>
          <w:b/>
          <w:bCs/>
        </w:rPr>
      </w:pPr>
      <w:r>
        <w:rPr>
          <w:rFonts w:eastAsia="Times New Roman"/>
          <w:b/>
          <w:bCs/>
        </w:rPr>
        <w:t xml:space="preserve">Kait – will pull group B nitrate data if it exists. </w:t>
      </w:r>
    </w:p>
    <w:p w14:paraId="5611FFB2" w14:textId="0BC082A5" w:rsidR="00145B83" w:rsidRPr="005743AA" w:rsidRDefault="00145B83" w:rsidP="00145B83">
      <w:pPr>
        <w:ind w:left="720"/>
        <w:rPr>
          <w:rFonts w:eastAsia="Times New Roman"/>
          <w:b/>
          <w:bCs/>
        </w:rPr>
      </w:pPr>
      <w:r>
        <w:rPr>
          <w:rFonts w:eastAsia="Times New Roman"/>
          <w:b/>
          <w:bCs/>
        </w:rPr>
        <w:t xml:space="preserve">Jocelyn- </w:t>
      </w:r>
      <w:r w:rsidRPr="00145B83">
        <w:rPr>
          <w:rFonts w:eastAsia="Times New Roman"/>
        </w:rPr>
        <w:t>signed contracts for EJ grant to begin project work, starting early 2025. Communicated with YN on education/outreach through Heritage University for partnership. Local Yakima Valley Breastfeeding clinic working with safe water work to educate and support sensitive groups.</w:t>
      </w:r>
      <w:r>
        <w:rPr>
          <w:rFonts w:eastAsia="Times New Roman"/>
          <w:b/>
          <w:bCs/>
        </w:rPr>
        <w:t xml:space="preserve"> </w:t>
      </w:r>
    </w:p>
    <w:p w14:paraId="24590FE1" w14:textId="07173EA9" w:rsidR="005743AA" w:rsidRPr="00D402B4" w:rsidRDefault="005743AA" w:rsidP="005743AA">
      <w:pPr>
        <w:ind w:left="720"/>
        <w:rPr>
          <w:rFonts w:eastAsia="Times New Roman"/>
          <w:b/>
          <w:bCs/>
        </w:rPr>
      </w:pPr>
      <w:r>
        <w:rPr>
          <w:rFonts w:eastAsia="Times New Roman"/>
          <w:b/>
          <w:bCs/>
        </w:rPr>
        <w:t xml:space="preserve">Shawn – </w:t>
      </w:r>
      <w:r w:rsidRPr="00145B83">
        <w:rPr>
          <w:rFonts w:eastAsia="Times New Roman"/>
        </w:rPr>
        <w:t>EPA asking about Group B updates,</w:t>
      </w:r>
      <w:r>
        <w:rPr>
          <w:rFonts w:eastAsia="Times New Roman"/>
          <w:b/>
          <w:bCs/>
        </w:rPr>
        <w:t xml:space="preserve"> </w:t>
      </w:r>
      <w:r w:rsidR="00145B83">
        <w:rPr>
          <w:rFonts w:eastAsia="Times New Roman"/>
          <w:b/>
          <w:bCs/>
        </w:rPr>
        <w:t xml:space="preserve">YHD developing a plan to coordinate with </w:t>
      </w:r>
      <w:r w:rsidR="00145B83" w:rsidRPr="00145B83">
        <w:rPr>
          <w:rFonts w:eastAsia="Times New Roman"/>
        </w:rPr>
        <w:t xml:space="preserve">Group Bs (will they need $$ </w:t>
      </w:r>
      <w:proofErr w:type="gramStart"/>
      <w:r w:rsidR="00145B83" w:rsidRPr="00145B83">
        <w:rPr>
          <w:rFonts w:eastAsia="Times New Roman"/>
        </w:rPr>
        <w:t>similar to</w:t>
      </w:r>
      <w:proofErr w:type="gramEnd"/>
      <w:r w:rsidR="00145B83" w:rsidRPr="00145B83">
        <w:rPr>
          <w:rFonts w:eastAsia="Times New Roman"/>
        </w:rPr>
        <w:t xml:space="preserve"> individual wells on testing and treatment)? 144 group Bs. OSS new rule implementation will provide additional information on status and state of existing systems within the GWMA area. Making progress on this effort.</w:t>
      </w:r>
    </w:p>
    <w:p w14:paraId="5DFFA760" w14:textId="2352BFCD" w:rsidR="005B2674" w:rsidRDefault="005B2674" w:rsidP="005B2674">
      <w:pPr>
        <w:numPr>
          <w:ilvl w:val="0"/>
          <w:numId w:val="7"/>
        </w:numPr>
        <w:rPr>
          <w:rFonts w:eastAsia="Times New Roman"/>
          <w:b/>
          <w:bCs/>
        </w:rPr>
      </w:pPr>
      <w:r w:rsidRPr="00D402B4">
        <w:rPr>
          <w:rFonts w:eastAsia="Times New Roman"/>
          <w:b/>
          <w:bCs/>
        </w:rPr>
        <w:t>Washington State Department of Health </w:t>
      </w:r>
      <w:r w:rsidR="00145B83">
        <w:rPr>
          <w:rFonts w:eastAsia="Times New Roman"/>
          <w:b/>
          <w:bCs/>
        </w:rPr>
        <w:t>–</w:t>
      </w:r>
      <w:r w:rsidR="00B741D7">
        <w:rPr>
          <w:rFonts w:eastAsia="Times New Roman"/>
          <w:b/>
          <w:bCs/>
        </w:rPr>
        <w:t xml:space="preserve"> </w:t>
      </w:r>
      <w:r w:rsidR="00145B83">
        <w:rPr>
          <w:rFonts w:eastAsia="Times New Roman"/>
          <w:b/>
          <w:bCs/>
        </w:rPr>
        <w:t xml:space="preserve">Working with YHD on EJ grant, met with Granger food bank and will contract with them to serve as a </w:t>
      </w:r>
      <w:r w:rsidR="00C22514">
        <w:rPr>
          <w:rFonts w:eastAsia="Times New Roman"/>
          <w:b/>
          <w:bCs/>
        </w:rPr>
        <w:t xml:space="preserve">source location for bottled water. Also talking with </w:t>
      </w:r>
      <w:proofErr w:type="spellStart"/>
      <w:r w:rsidR="00C22514" w:rsidRPr="00C22514">
        <w:rPr>
          <w:rFonts w:eastAsia="Times New Roman"/>
          <w:b/>
          <w:bCs/>
          <w:highlight w:val="yellow"/>
        </w:rPr>
        <w:t>Ayae</w:t>
      </w:r>
      <w:proofErr w:type="spellEnd"/>
      <w:r w:rsidR="00C22514" w:rsidRPr="00C22514">
        <w:rPr>
          <w:rFonts w:eastAsia="Times New Roman"/>
          <w:b/>
          <w:bCs/>
          <w:highlight w:val="yellow"/>
        </w:rPr>
        <w:t xml:space="preserve"> ??</w:t>
      </w:r>
      <w:r w:rsidR="00C22514">
        <w:rPr>
          <w:rFonts w:eastAsia="Times New Roman"/>
          <w:b/>
          <w:bCs/>
        </w:rPr>
        <w:t xml:space="preserve"> to identify locations for bottled water pick up as well.</w:t>
      </w:r>
    </w:p>
    <w:p w14:paraId="4CE1C6E3" w14:textId="64E0DFAB" w:rsidR="00C22514" w:rsidRDefault="00C22514" w:rsidP="00C22514">
      <w:pPr>
        <w:ind w:left="720"/>
        <w:rPr>
          <w:rFonts w:eastAsia="Times New Roman"/>
          <w:b/>
          <w:bCs/>
        </w:rPr>
      </w:pPr>
      <w:r>
        <w:rPr>
          <w:rFonts w:eastAsia="Times New Roman"/>
          <w:b/>
          <w:bCs/>
        </w:rPr>
        <w:t xml:space="preserve">Rob – met with BFHD on safe water work in western Benton Co., working on feasibility study on possible water system consolidations. </w:t>
      </w:r>
    </w:p>
    <w:p w14:paraId="7A10A0C3" w14:textId="4374C72D" w:rsidR="00C22514" w:rsidRDefault="00C22514" w:rsidP="00C22514">
      <w:pPr>
        <w:ind w:left="720"/>
        <w:rPr>
          <w:rFonts w:eastAsia="Times New Roman"/>
        </w:rPr>
      </w:pPr>
      <w:r w:rsidRPr="00C22514">
        <w:rPr>
          <w:rFonts w:eastAsia="Times New Roman"/>
        </w:rPr>
        <w:t xml:space="preserve">Working with EPA and YN on 11/25/24. </w:t>
      </w:r>
    </w:p>
    <w:p w14:paraId="5B82F078" w14:textId="56798621" w:rsidR="00C605D6" w:rsidRDefault="00C605D6" w:rsidP="00C22514">
      <w:pPr>
        <w:ind w:left="720"/>
        <w:rPr>
          <w:rFonts w:eastAsia="Times New Roman"/>
        </w:rPr>
      </w:pPr>
      <w:r>
        <w:rPr>
          <w:rFonts w:eastAsia="Times New Roman"/>
        </w:rPr>
        <w:t xml:space="preserve">DOH met with legislators on same farm exemption policy update. Concern is cost for </w:t>
      </w:r>
      <w:proofErr w:type="gramStart"/>
      <w:r>
        <w:rPr>
          <w:rFonts w:eastAsia="Times New Roman"/>
        </w:rPr>
        <w:t>farmers,</w:t>
      </w:r>
      <w:proofErr w:type="gramEnd"/>
      <w:r>
        <w:rPr>
          <w:rFonts w:eastAsia="Times New Roman"/>
        </w:rPr>
        <w:t xml:space="preserve"> DOH messaging is to ensure all employees are served safe and reliable water.</w:t>
      </w:r>
    </w:p>
    <w:p w14:paraId="2DB89932" w14:textId="3D4A28B5" w:rsidR="00C605D6" w:rsidRPr="00C22514" w:rsidRDefault="00C605D6" w:rsidP="00C22514">
      <w:pPr>
        <w:ind w:left="720"/>
        <w:rPr>
          <w:rFonts w:eastAsia="Times New Roman"/>
        </w:rPr>
      </w:pPr>
      <w:r>
        <w:rPr>
          <w:rFonts w:eastAsia="Times New Roman"/>
        </w:rPr>
        <w:t xml:space="preserve">Jeff reminded of difficulty in the 1990’s when farmworker housing did not address </w:t>
      </w:r>
      <w:proofErr w:type="gramStart"/>
      <w:r>
        <w:rPr>
          <w:rFonts w:eastAsia="Times New Roman"/>
        </w:rPr>
        <w:t>DW</w:t>
      </w:r>
      <w:proofErr w:type="gramEnd"/>
      <w:r>
        <w:rPr>
          <w:rFonts w:eastAsia="Times New Roman"/>
        </w:rPr>
        <w:t xml:space="preserve"> and image was impacted.</w:t>
      </w:r>
    </w:p>
    <w:p w14:paraId="06CEC0B0" w14:textId="77777777" w:rsidR="00C22514" w:rsidRPr="00D402B4" w:rsidRDefault="00C22514" w:rsidP="00C22514">
      <w:pPr>
        <w:ind w:left="720"/>
        <w:rPr>
          <w:rFonts w:eastAsia="Times New Roman"/>
          <w:b/>
          <w:bCs/>
        </w:rPr>
      </w:pPr>
    </w:p>
    <w:p w14:paraId="0F30D1D4" w14:textId="0521C6A4" w:rsidR="005B2674" w:rsidRPr="00C605D6" w:rsidRDefault="005B2674" w:rsidP="005B2674">
      <w:pPr>
        <w:numPr>
          <w:ilvl w:val="0"/>
          <w:numId w:val="7"/>
        </w:numPr>
        <w:rPr>
          <w:rFonts w:eastAsia="Times New Roman"/>
        </w:rPr>
      </w:pPr>
      <w:r w:rsidRPr="00D402B4">
        <w:rPr>
          <w:rFonts w:eastAsia="Times New Roman"/>
          <w:b/>
          <w:bCs/>
        </w:rPr>
        <w:t>Washington Dairy Federation </w:t>
      </w:r>
      <w:r w:rsidR="00C605D6">
        <w:rPr>
          <w:rFonts w:eastAsia="Times New Roman"/>
          <w:b/>
          <w:bCs/>
        </w:rPr>
        <w:t>–</w:t>
      </w:r>
      <w:r w:rsidR="005743AA">
        <w:rPr>
          <w:rFonts w:eastAsia="Times New Roman"/>
          <w:b/>
          <w:bCs/>
        </w:rPr>
        <w:t xml:space="preserve"> </w:t>
      </w:r>
      <w:proofErr w:type="gramStart"/>
      <w:r w:rsidR="00C605D6" w:rsidRPr="00C605D6">
        <w:rPr>
          <w:rFonts w:eastAsia="Times New Roman"/>
        </w:rPr>
        <w:t xml:space="preserve">David </w:t>
      </w:r>
      <w:r w:rsidR="00D61230">
        <w:rPr>
          <w:rFonts w:eastAsia="Times New Roman"/>
        </w:rPr>
        <w:t xml:space="preserve"> Taylor</w:t>
      </w:r>
      <w:proofErr w:type="gramEnd"/>
      <w:r w:rsidR="00C605D6" w:rsidRPr="00C605D6">
        <w:rPr>
          <w:rFonts w:eastAsia="Times New Roman"/>
        </w:rPr>
        <w:t>, annual meeting upcoming.</w:t>
      </w:r>
      <w:r w:rsidR="00C605D6">
        <w:rPr>
          <w:rFonts w:eastAsia="Times New Roman"/>
          <w:b/>
          <w:bCs/>
        </w:rPr>
        <w:t xml:space="preserve"> </w:t>
      </w:r>
      <w:proofErr w:type="gramStart"/>
      <w:r w:rsidR="00C605D6" w:rsidRPr="00C605D6">
        <w:rPr>
          <w:rFonts w:eastAsia="Times New Roman"/>
        </w:rPr>
        <w:t>Back channel</w:t>
      </w:r>
      <w:proofErr w:type="gramEnd"/>
      <w:r w:rsidR="00C605D6" w:rsidRPr="00C605D6">
        <w:rPr>
          <w:rFonts w:eastAsia="Times New Roman"/>
        </w:rPr>
        <w:t xml:space="preserve"> conversation with EPA – Dairy Fed shared the partnership is work</w:t>
      </w:r>
      <w:r w:rsidR="00FA250B">
        <w:rPr>
          <w:rFonts w:eastAsia="Times New Roman"/>
        </w:rPr>
        <w:t>ing</w:t>
      </w:r>
      <w:r w:rsidR="00C605D6" w:rsidRPr="00C605D6">
        <w:rPr>
          <w:rFonts w:eastAsia="Times New Roman"/>
        </w:rPr>
        <w:t xml:space="preserve"> with GWMA partners, heavy handed efforts by EPA is not helping. New regional EPA director likely to be from Idaho. Federation will encourage local collaboration. </w:t>
      </w:r>
      <w:proofErr w:type="gramStart"/>
      <w:r w:rsidR="00C605D6" w:rsidRPr="00C605D6">
        <w:rPr>
          <w:rFonts w:eastAsia="Times New Roman"/>
        </w:rPr>
        <w:t>Budget items,</w:t>
      </w:r>
      <w:proofErr w:type="gramEnd"/>
      <w:r w:rsidR="00C605D6" w:rsidRPr="00C605D6">
        <w:rPr>
          <w:rFonts w:eastAsia="Times New Roman"/>
        </w:rPr>
        <w:t xml:space="preserve"> are there any needs they should prepare for – budget requests for ongoing GWMA work.</w:t>
      </w:r>
    </w:p>
    <w:p w14:paraId="5EEE7839" w14:textId="77777777" w:rsidR="005B2674" w:rsidRDefault="005B2674" w:rsidP="005B2674"/>
    <w:p w14:paraId="7D87041C" w14:textId="7360A790" w:rsidR="005B2674" w:rsidRDefault="005B2674" w:rsidP="005B2674">
      <w:pPr>
        <w:pStyle w:val="ListParagraph"/>
        <w:numPr>
          <w:ilvl w:val="0"/>
          <w:numId w:val="8"/>
        </w:numPr>
        <w:contextualSpacing w:val="0"/>
        <w:rPr>
          <w:rFonts w:eastAsia="Times New Roman"/>
        </w:rPr>
      </w:pPr>
      <w:r>
        <w:rPr>
          <w:rFonts w:eastAsia="Times New Roman"/>
        </w:rPr>
        <w:t>Tour of GWMA comments?</w:t>
      </w:r>
      <w:r w:rsidR="00B741D7">
        <w:rPr>
          <w:rFonts w:eastAsia="Times New Roman"/>
        </w:rPr>
        <w:t xml:space="preserve"> Presentation at the tour was successful in describing and demonstrating the recommendations underway. At the end of the day, EPA asked that the conversation about next steps and anything missing from the plan be addressed in person at the EPA in person quarterly meeting. </w:t>
      </w:r>
    </w:p>
    <w:p w14:paraId="25097699" w14:textId="7189B180" w:rsidR="00B741D7" w:rsidRDefault="00B741D7" w:rsidP="00B741D7">
      <w:pPr>
        <w:pStyle w:val="ListParagraph"/>
        <w:contextualSpacing w:val="0"/>
        <w:rPr>
          <w:rFonts w:eastAsia="Times New Roman"/>
        </w:rPr>
      </w:pPr>
      <w:r>
        <w:rPr>
          <w:rFonts w:eastAsia="Times New Roman"/>
        </w:rPr>
        <w:t>Damon – sent notes from the EPA quarterly meeting and hasn’t received any comments back. Notes will be shared once we receive comments from EPA.</w:t>
      </w:r>
    </w:p>
    <w:p w14:paraId="15959B3F" w14:textId="10D5498E" w:rsidR="00B741D7" w:rsidRDefault="00B741D7" w:rsidP="00B741D7">
      <w:pPr>
        <w:pStyle w:val="ListParagraph"/>
        <w:contextualSpacing w:val="0"/>
        <w:rPr>
          <w:rFonts w:eastAsia="Times New Roman"/>
        </w:rPr>
      </w:pPr>
      <w:r>
        <w:rPr>
          <w:rFonts w:eastAsia="Times New Roman"/>
        </w:rPr>
        <w:t>EPA is allowing progress report from state lead</w:t>
      </w:r>
      <w:r w:rsidR="00FA250B">
        <w:rPr>
          <w:rFonts w:eastAsia="Times New Roman"/>
        </w:rPr>
        <w:t xml:space="preserve">ers </w:t>
      </w:r>
      <w:r>
        <w:rPr>
          <w:rFonts w:eastAsia="Times New Roman"/>
        </w:rPr>
        <w:t>prior to embarking on next steps for a comprehensive plan.</w:t>
      </w:r>
    </w:p>
    <w:p w14:paraId="3AA98F15" w14:textId="4AE8E56A" w:rsidR="00B741D7" w:rsidRDefault="00B741D7" w:rsidP="00B741D7">
      <w:pPr>
        <w:pStyle w:val="ListParagraph"/>
        <w:contextualSpacing w:val="0"/>
        <w:rPr>
          <w:rFonts w:eastAsia="Times New Roman"/>
        </w:rPr>
      </w:pPr>
      <w:proofErr w:type="gramStart"/>
      <w:r>
        <w:rPr>
          <w:rFonts w:eastAsia="Times New Roman"/>
        </w:rPr>
        <w:t>Govs</w:t>
      </w:r>
      <w:proofErr w:type="gramEnd"/>
      <w:r>
        <w:rPr>
          <w:rFonts w:eastAsia="Times New Roman"/>
        </w:rPr>
        <w:t xml:space="preserve"> office </w:t>
      </w:r>
      <w:r w:rsidR="005743AA">
        <w:rPr>
          <w:rFonts w:eastAsia="Times New Roman"/>
        </w:rPr>
        <w:t>and leaders of state agencies asked for time to report the progress of all recommendations prior to working on a comprehensive plan.</w:t>
      </w:r>
    </w:p>
    <w:p w14:paraId="560319A2" w14:textId="77777777" w:rsidR="005743AA" w:rsidRDefault="005743AA" w:rsidP="00B741D7">
      <w:pPr>
        <w:pStyle w:val="ListParagraph"/>
        <w:contextualSpacing w:val="0"/>
        <w:rPr>
          <w:rFonts w:eastAsia="Times New Roman"/>
        </w:rPr>
      </w:pPr>
    </w:p>
    <w:p w14:paraId="3FB5AB78" w14:textId="77777777" w:rsidR="005B2674" w:rsidRDefault="005B2674" w:rsidP="005B2674"/>
    <w:p w14:paraId="64E4D130" w14:textId="77777777" w:rsidR="00414D34" w:rsidRDefault="005B2674" w:rsidP="005B2674">
      <w:pPr>
        <w:pStyle w:val="ListParagraph"/>
        <w:numPr>
          <w:ilvl w:val="0"/>
          <w:numId w:val="9"/>
        </w:numPr>
        <w:contextualSpacing w:val="0"/>
        <w:rPr>
          <w:rFonts w:eastAsia="Times New Roman"/>
        </w:rPr>
      </w:pPr>
      <w:r>
        <w:rPr>
          <w:rFonts w:eastAsia="Times New Roman"/>
        </w:rPr>
        <w:t xml:space="preserve">2:10 – 3:00: </w:t>
      </w:r>
      <w:r w:rsidR="00C605D6">
        <w:rPr>
          <w:rFonts w:eastAsia="Times New Roman"/>
        </w:rPr>
        <w:t xml:space="preserve"> </w:t>
      </w:r>
      <w:r w:rsidR="00F82EDF">
        <w:rPr>
          <w:rFonts w:eastAsia="Times New Roman"/>
        </w:rPr>
        <w:t>Report for EPA – Annual progress reports for recommendations, due back to</w:t>
      </w:r>
    </w:p>
    <w:p w14:paraId="1C079C9E" w14:textId="29EA561F" w:rsidR="00F82EDF" w:rsidRDefault="00F82EDF" w:rsidP="00414D34">
      <w:pPr>
        <w:pStyle w:val="ListParagraph"/>
        <w:contextualSpacing w:val="0"/>
        <w:rPr>
          <w:rFonts w:eastAsia="Times New Roman"/>
        </w:rPr>
      </w:pPr>
      <w:r>
        <w:rPr>
          <w:rFonts w:eastAsia="Times New Roman"/>
        </w:rPr>
        <w:t>Rob by 11/2</w:t>
      </w:r>
      <w:r w:rsidR="00FA250B">
        <w:rPr>
          <w:rFonts w:eastAsia="Times New Roman"/>
        </w:rPr>
        <w:t>2</w:t>
      </w:r>
      <w:r>
        <w:rPr>
          <w:rFonts w:eastAsia="Times New Roman"/>
        </w:rPr>
        <w:t>/24 to enable us to share this detail on status of each recommendation.</w:t>
      </w:r>
    </w:p>
    <w:p w14:paraId="6820920F" w14:textId="77777777" w:rsidR="00F82EDF" w:rsidRDefault="00F82EDF" w:rsidP="00414D34">
      <w:pPr>
        <w:ind w:left="720"/>
        <w:rPr>
          <w:rFonts w:eastAsia="Times New Roman"/>
        </w:rPr>
      </w:pPr>
      <w:r>
        <w:rPr>
          <w:rFonts w:eastAsia="Times New Roman"/>
        </w:rPr>
        <w:t xml:space="preserve">Melanie – commenting on spreadsheet with all recommendations uploaded. Melanie noted that the chart shows updates and completion. </w:t>
      </w:r>
    </w:p>
    <w:p w14:paraId="38E83678" w14:textId="77777777" w:rsidR="00F82EDF" w:rsidRDefault="00F82EDF" w:rsidP="00414D34">
      <w:pPr>
        <w:ind w:firstLine="720"/>
        <w:rPr>
          <w:rFonts w:eastAsia="Times New Roman"/>
        </w:rPr>
      </w:pPr>
      <w:r>
        <w:rPr>
          <w:rFonts w:eastAsia="Times New Roman"/>
        </w:rPr>
        <w:t>Damon – supports using the chart as a tracking mechanism, prioritizing, budgeting, etc.</w:t>
      </w:r>
    </w:p>
    <w:p w14:paraId="5F145E0B" w14:textId="77777777" w:rsidR="00F82EDF" w:rsidRDefault="00F82EDF" w:rsidP="00414D34">
      <w:pPr>
        <w:ind w:left="720"/>
        <w:rPr>
          <w:rFonts w:eastAsia="Times New Roman"/>
        </w:rPr>
      </w:pPr>
      <w:r>
        <w:rPr>
          <w:rFonts w:eastAsia="Times New Roman"/>
        </w:rPr>
        <w:lastRenderedPageBreak/>
        <w:t>Holly – perhaps we should look at the recommendations not yet started or those in need of funding, to review before the next meeting and identify if there are funding asks available.</w:t>
      </w:r>
    </w:p>
    <w:p w14:paraId="377FF9D4" w14:textId="5E20CA32" w:rsidR="005B2674" w:rsidRDefault="005B2674" w:rsidP="00F82EDF">
      <w:pPr>
        <w:ind w:left="360"/>
        <w:rPr>
          <w:rFonts w:eastAsia="Times New Roman"/>
        </w:rPr>
      </w:pPr>
      <w:r w:rsidRPr="00F82EDF">
        <w:rPr>
          <w:rFonts w:eastAsia="Times New Roman"/>
        </w:rPr>
        <w:t> </w:t>
      </w:r>
      <w:r w:rsidR="00414D34">
        <w:rPr>
          <w:rFonts w:eastAsia="Times New Roman"/>
        </w:rPr>
        <w:tab/>
        <w:t xml:space="preserve">Be sure the report recommendations are clearly stated and include the objective to reduce </w:t>
      </w:r>
      <w:r w:rsidR="00414D34">
        <w:rPr>
          <w:rFonts w:eastAsia="Times New Roman"/>
        </w:rPr>
        <w:tab/>
      </w:r>
    </w:p>
    <w:p w14:paraId="49EE63B3" w14:textId="4851562F" w:rsidR="00414D34" w:rsidRDefault="00414D34" w:rsidP="00F82EDF">
      <w:pPr>
        <w:ind w:left="360"/>
        <w:rPr>
          <w:rFonts w:eastAsia="Times New Roman"/>
        </w:rPr>
      </w:pPr>
      <w:r>
        <w:rPr>
          <w:rFonts w:eastAsia="Times New Roman"/>
        </w:rPr>
        <w:tab/>
        <w:t xml:space="preserve">Nitrate in GW. </w:t>
      </w:r>
    </w:p>
    <w:p w14:paraId="66B878DB" w14:textId="430236C3" w:rsidR="00414D34" w:rsidRPr="00F82EDF" w:rsidRDefault="00414D34" w:rsidP="00F82EDF">
      <w:pPr>
        <w:ind w:left="360"/>
        <w:rPr>
          <w:rFonts w:eastAsia="Times New Roman"/>
        </w:rPr>
      </w:pPr>
      <w:r>
        <w:rPr>
          <w:rFonts w:eastAsia="Times New Roman"/>
        </w:rPr>
        <w:tab/>
        <w:t>Recommendations will not be changed, Objective, strategy and status</w:t>
      </w:r>
    </w:p>
    <w:p w14:paraId="43A00EAF" w14:textId="77777777" w:rsidR="005B2674" w:rsidRDefault="005B2674" w:rsidP="005B2674"/>
    <w:p w14:paraId="6E603327" w14:textId="29823DF6" w:rsidR="005B2674" w:rsidRDefault="005B2674" w:rsidP="005B2674">
      <w:pPr>
        <w:numPr>
          <w:ilvl w:val="0"/>
          <w:numId w:val="10"/>
        </w:numPr>
        <w:rPr>
          <w:rFonts w:eastAsia="Times New Roman"/>
        </w:rPr>
      </w:pPr>
      <w:r>
        <w:rPr>
          <w:rFonts w:eastAsia="Times New Roman"/>
        </w:rPr>
        <w:t xml:space="preserve">Next meeting:  Thursday, </w:t>
      </w:r>
      <w:r w:rsidR="00414D34">
        <w:rPr>
          <w:rFonts w:eastAsia="Times New Roman"/>
        </w:rPr>
        <w:t>December 12</w:t>
      </w:r>
      <w:r>
        <w:rPr>
          <w:rFonts w:eastAsia="Times New Roman"/>
        </w:rPr>
        <w:t>, 1:00-3:00 </w:t>
      </w:r>
    </w:p>
    <w:p w14:paraId="74429EB7" w14:textId="655509FF" w:rsidR="008E350F" w:rsidRDefault="005B2674" w:rsidP="005B2674">
      <w:r>
        <w:rPr>
          <w:noProof/>
        </w:rPr>
        <mc:AlternateContent>
          <mc:Choice Requires="wps">
            <w:drawing>
              <wp:inline distT="0" distB="0" distL="0" distR="0" wp14:anchorId="3038E2B8" wp14:editId="5F1C8CDE">
                <wp:extent cx="304800" cy="304800"/>
                <wp:effectExtent l="0" t="0" r="0" b="0"/>
                <wp:docPr id="194290258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DC25E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8E3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33E5"/>
    <w:multiLevelType w:val="multilevel"/>
    <w:tmpl w:val="1BE44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E5C5F"/>
    <w:multiLevelType w:val="multilevel"/>
    <w:tmpl w:val="D1E24CE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A161613"/>
    <w:multiLevelType w:val="multilevel"/>
    <w:tmpl w:val="3BA82F9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14815A60"/>
    <w:multiLevelType w:val="multilevel"/>
    <w:tmpl w:val="AEAEE42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3B9A4B76"/>
    <w:multiLevelType w:val="hybridMultilevel"/>
    <w:tmpl w:val="4EE04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9B6DEE"/>
    <w:multiLevelType w:val="multilevel"/>
    <w:tmpl w:val="14542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94C47"/>
    <w:multiLevelType w:val="hybridMultilevel"/>
    <w:tmpl w:val="0890D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6814A9"/>
    <w:multiLevelType w:val="multilevel"/>
    <w:tmpl w:val="9B8CF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3F2618"/>
    <w:multiLevelType w:val="multilevel"/>
    <w:tmpl w:val="44B088E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79EC2345"/>
    <w:multiLevelType w:val="multilevel"/>
    <w:tmpl w:val="73FA9C4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721635370">
    <w:abstractNumId w:val="5"/>
  </w:num>
  <w:num w:numId="2" w16cid:durableId="2019886207">
    <w:abstractNumId w:val="0"/>
  </w:num>
  <w:num w:numId="3" w16cid:durableId="40517905">
    <w:abstractNumId w:val="9"/>
  </w:num>
  <w:num w:numId="4" w16cid:durableId="1278028231">
    <w:abstractNumId w:val="8"/>
  </w:num>
  <w:num w:numId="5" w16cid:durableId="1651205205">
    <w:abstractNumId w:val="3"/>
  </w:num>
  <w:num w:numId="6" w16cid:durableId="46074242">
    <w:abstractNumId w:val="2"/>
  </w:num>
  <w:num w:numId="7" w16cid:durableId="1795756324">
    <w:abstractNumId w:val="1"/>
  </w:num>
  <w:num w:numId="8" w16cid:durableId="2107922812">
    <w:abstractNumId w:val="6"/>
  </w:num>
  <w:num w:numId="9" w16cid:durableId="1973553778">
    <w:abstractNumId w:val="4"/>
  </w:num>
  <w:num w:numId="10" w16cid:durableId="1540849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74"/>
    <w:rsid w:val="00145B83"/>
    <w:rsid w:val="00166BC3"/>
    <w:rsid w:val="001F6657"/>
    <w:rsid w:val="003504F0"/>
    <w:rsid w:val="00414D34"/>
    <w:rsid w:val="00417D77"/>
    <w:rsid w:val="0042126C"/>
    <w:rsid w:val="004928A3"/>
    <w:rsid w:val="0050165C"/>
    <w:rsid w:val="005743AA"/>
    <w:rsid w:val="005B2674"/>
    <w:rsid w:val="00716AF7"/>
    <w:rsid w:val="0073221B"/>
    <w:rsid w:val="008E350F"/>
    <w:rsid w:val="00917565"/>
    <w:rsid w:val="009B5C31"/>
    <w:rsid w:val="00B741D7"/>
    <w:rsid w:val="00C22514"/>
    <w:rsid w:val="00C416D6"/>
    <w:rsid w:val="00C605D6"/>
    <w:rsid w:val="00D402B4"/>
    <w:rsid w:val="00D61230"/>
    <w:rsid w:val="00F721E3"/>
    <w:rsid w:val="00F82EDF"/>
    <w:rsid w:val="00FA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FF8B"/>
  <w15:chartTrackingRefBased/>
  <w15:docId w15:val="{3B589EAE-FD24-4C77-A4CB-F5F8DACA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674"/>
    <w:pPr>
      <w:spacing w:after="0" w:line="240" w:lineRule="auto"/>
    </w:pPr>
    <w:rPr>
      <w:rFonts w:ascii="Aptos" w:hAnsi="Aptos" w:cs="Aptos"/>
      <w14:ligatures w14:val="standardContextual"/>
    </w:rPr>
  </w:style>
  <w:style w:type="paragraph" w:styleId="Heading1">
    <w:name w:val="heading 1"/>
    <w:basedOn w:val="Normal"/>
    <w:next w:val="Normal"/>
    <w:link w:val="Heading1Char"/>
    <w:uiPriority w:val="9"/>
    <w:qFormat/>
    <w:rsid w:val="005B2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6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6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6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6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674"/>
    <w:rPr>
      <w:rFonts w:eastAsiaTheme="majorEastAsia" w:cstheme="majorBidi"/>
      <w:color w:val="272727" w:themeColor="text1" w:themeTint="D8"/>
    </w:rPr>
  </w:style>
  <w:style w:type="paragraph" w:styleId="Title">
    <w:name w:val="Title"/>
    <w:basedOn w:val="Normal"/>
    <w:next w:val="Normal"/>
    <w:link w:val="TitleChar"/>
    <w:uiPriority w:val="10"/>
    <w:qFormat/>
    <w:rsid w:val="005B26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674"/>
    <w:pPr>
      <w:spacing w:before="160"/>
      <w:jc w:val="center"/>
    </w:pPr>
    <w:rPr>
      <w:i/>
      <w:iCs/>
      <w:color w:val="404040" w:themeColor="text1" w:themeTint="BF"/>
    </w:rPr>
  </w:style>
  <w:style w:type="character" w:customStyle="1" w:styleId="QuoteChar">
    <w:name w:val="Quote Char"/>
    <w:basedOn w:val="DefaultParagraphFont"/>
    <w:link w:val="Quote"/>
    <w:uiPriority w:val="29"/>
    <w:rsid w:val="005B2674"/>
    <w:rPr>
      <w:i/>
      <w:iCs/>
      <w:color w:val="404040" w:themeColor="text1" w:themeTint="BF"/>
    </w:rPr>
  </w:style>
  <w:style w:type="paragraph" w:styleId="ListParagraph">
    <w:name w:val="List Paragraph"/>
    <w:basedOn w:val="Normal"/>
    <w:uiPriority w:val="34"/>
    <w:qFormat/>
    <w:rsid w:val="005B2674"/>
    <w:pPr>
      <w:ind w:left="720"/>
      <w:contextualSpacing/>
    </w:pPr>
  </w:style>
  <w:style w:type="character" w:styleId="IntenseEmphasis">
    <w:name w:val="Intense Emphasis"/>
    <w:basedOn w:val="DefaultParagraphFont"/>
    <w:uiPriority w:val="21"/>
    <w:qFormat/>
    <w:rsid w:val="005B2674"/>
    <w:rPr>
      <w:i/>
      <w:iCs/>
      <w:color w:val="0F4761" w:themeColor="accent1" w:themeShade="BF"/>
    </w:rPr>
  </w:style>
  <w:style w:type="paragraph" w:styleId="IntenseQuote">
    <w:name w:val="Intense Quote"/>
    <w:basedOn w:val="Normal"/>
    <w:next w:val="Normal"/>
    <w:link w:val="IntenseQuoteChar"/>
    <w:uiPriority w:val="30"/>
    <w:qFormat/>
    <w:rsid w:val="005B2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674"/>
    <w:rPr>
      <w:i/>
      <w:iCs/>
      <w:color w:val="0F4761" w:themeColor="accent1" w:themeShade="BF"/>
    </w:rPr>
  </w:style>
  <w:style w:type="character" w:styleId="IntenseReference">
    <w:name w:val="Intense Reference"/>
    <w:basedOn w:val="DefaultParagraphFont"/>
    <w:uiPriority w:val="32"/>
    <w:qFormat/>
    <w:rsid w:val="005B2674"/>
    <w:rPr>
      <w:b/>
      <w:bCs/>
      <w:smallCaps/>
      <w:color w:val="0F4761" w:themeColor="accent1" w:themeShade="BF"/>
      <w:spacing w:val="5"/>
    </w:rPr>
  </w:style>
  <w:style w:type="character" w:styleId="CommentReference">
    <w:name w:val="annotation reference"/>
    <w:basedOn w:val="DefaultParagraphFont"/>
    <w:uiPriority w:val="99"/>
    <w:semiHidden/>
    <w:unhideWhenUsed/>
    <w:rsid w:val="00917565"/>
    <w:rPr>
      <w:sz w:val="16"/>
      <w:szCs w:val="16"/>
    </w:rPr>
  </w:style>
  <w:style w:type="paragraph" w:styleId="CommentText">
    <w:name w:val="annotation text"/>
    <w:basedOn w:val="Normal"/>
    <w:link w:val="CommentTextChar"/>
    <w:uiPriority w:val="99"/>
    <w:unhideWhenUsed/>
    <w:rsid w:val="00917565"/>
    <w:rPr>
      <w:sz w:val="20"/>
      <w:szCs w:val="20"/>
    </w:rPr>
  </w:style>
  <w:style w:type="character" w:customStyle="1" w:styleId="CommentTextChar">
    <w:name w:val="Comment Text Char"/>
    <w:basedOn w:val="DefaultParagraphFont"/>
    <w:link w:val="CommentText"/>
    <w:uiPriority w:val="99"/>
    <w:rsid w:val="00917565"/>
    <w:rPr>
      <w:rFonts w:ascii="Aptos" w:hAnsi="Aptos" w:cs="Aptos"/>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17565"/>
    <w:rPr>
      <w:b/>
      <w:bCs/>
    </w:rPr>
  </w:style>
  <w:style w:type="character" w:customStyle="1" w:styleId="CommentSubjectChar">
    <w:name w:val="Comment Subject Char"/>
    <w:basedOn w:val="CommentTextChar"/>
    <w:link w:val="CommentSubject"/>
    <w:uiPriority w:val="99"/>
    <w:semiHidden/>
    <w:rsid w:val="00917565"/>
    <w:rPr>
      <w:rFonts w:ascii="Aptos" w:hAnsi="Aptos" w:cs="Aptos"/>
      <w:b/>
      <w:bCs/>
      <w:sz w:val="20"/>
      <w:szCs w:val="20"/>
      <w14:ligatures w14:val="standardContextual"/>
    </w:rPr>
  </w:style>
  <w:style w:type="paragraph" w:styleId="Revision">
    <w:name w:val="Revision"/>
    <w:hidden/>
    <w:uiPriority w:val="99"/>
    <w:semiHidden/>
    <w:rsid w:val="0050165C"/>
    <w:pPr>
      <w:spacing w:after="0" w:line="240" w:lineRule="auto"/>
    </w:pPr>
    <w:rPr>
      <w:rFonts w:ascii="Aptos" w:hAnsi="Aptos" w:cs="Apto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0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Holly R (DOH)</dc:creator>
  <cp:keywords/>
  <dc:description/>
  <cp:lastModifiedBy>David Haws</cp:lastModifiedBy>
  <cp:revision>2</cp:revision>
  <dcterms:created xsi:type="dcterms:W3CDTF">2024-11-21T22:31:00Z</dcterms:created>
  <dcterms:modified xsi:type="dcterms:W3CDTF">2024-11-21T22:31:00Z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2024-11-15T19:42:26Z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7d9d230a-cbc7-4e55-ba45-35de2c780bff</vt:lpwstr>
  </property>
  <property fmtid="{D5CDD505-2E9C-101B-9397-08002B2CF9AE}" pid="8" name="MSIP_Label_1520fa42-cf58-4c22-8b93-58cf1d3bd1cb_ContentBits">
    <vt:lpwstr>0</vt:lpwstr>
  </property>
</Properties>
</file>